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0A" w:rsidRPr="00E04D6C" w:rsidRDefault="00F55712" w:rsidP="00E9307D">
      <w:pPr>
        <w:spacing w:line="21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04D6C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DC38" wp14:editId="1E54410A">
                <wp:simplePos x="0" y="0"/>
                <wp:positionH relativeFrom="column">
                  <wp:posOffset>4988966</wp:posOffset>
                </wp:positionH>
                <wp:positionV relativeFrom="paragraph">
                  <wp:posOffset>-535813</wp:posOffset>
                </wp:positionV>
                <wp:extent cx="1402665" cy="321869"/>
                <wp:effectExtent l="0" t="0" r="26670" b="2159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665" cy="32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8E" w:rsidRPr="00E04D6C" w:rsidRDefault="00266B56" w:rsidP="00E04D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04D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Pr="00E04D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92.85pt;margin-top:-42.2pt;width:110.4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">
                <v:textbox>
                  <w:txbxContent>
                    <w:p w:rsidR="00876E8E" w:rsidRPr="00E04D6C" w:rsidRDefault="00266B56" w:rsidP="00E04D6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04D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 w:rsidRPr="00E04D6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438B5" w:rsidRPr="00E04D6C">
        <w:rPr>
          <w:rFonts w:ascii="TH SarabunPSK" w:hAnsi="TH SarabunPSK" w:cs="TH SarabunPSK" w:hint="cs"/>
          <w:b/>
          <w:bCs/>
          <w:sz w:val="30"/>
          <w:szCs w:val="30"/>
          <w:cs/>
        </w:rPr>
        <w:t>มติประชุมคณะกรรมการบริหารบุคคลในมหาวิทยาลั</w:t>
      </w:r>
      <w:r w:rsidR="00D35535" w:rsidRPr="00E04D6C">
        <w:rPr>
          <w:rFonts w:ascii="TH SarabunPSK" w:hAnsi="TH SarabunPSK" w:cs="TH SarabunPSK" w:hint="cs"/>
          <w:b/>
          <w:bCs/>
          <w:sz w:val="30"/>
          <w:szCs w:val="30"/>
          <w:cs/>
        </w:rPr>
        <w:t>ยราชภัฏสกลนคร (ก.บ.ม.)</w:t>
      </w:r>
    </w:p>
    <w:p w:rsidR="006A0DB8" w:rsidRPr="00E04D6C" w:rsidRDefault="00D35535" w:rsidP="00E9307D">
      <w:pPr>
        <w:spacing w:line="21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04D6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ครั้งที่ </w:t>
      </w:r>
      <w:r w:rsidR="00E2379A">
        <w:rPr>
          <w:rFonts w:ascii="TH SarabunPSK" w:hAnsi="TH SarabunPSK" w:cs="TH SarabunPSK"/>
          <w:b/>
          <w:bCs/>
          <w:sz w:val="30"/>
          <w:szCs w:val="30"/>
        </w:rPr>
        <w:t>6</w:t>
      </w:r>
      <w:r w:rsidR="00260FF1">
        <w:rPr>
          <w:rFonts w:ascii="TH SarabunPSK" w:hAnsi="TH SarabunPSK" w:cs="TH SarabunPSK" w:hint="cs"/>
          <w:b/>
          <w:bCs/>
          <w:sz w:val="30"/>
          <w:szCs w:val="30"/>
          <w:cs/>
        </w:rPr>
        <w:t>/2561</w:t>
      </w:r>
    </w:p>
    <w:p w:rsidR="003438B5" w:rsidRPr="00E04D6C" w:rsidRDefault="003438B5" w:rsidP="00E9307D">
      <w:pPr>
        <w:spacing w:line="21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04D6C">
        <w:rPr>
          <w:rFonts w:ascii="TH SarabunPSK" w:hAnsi="TH SarabunPSK" w:cs="TH SarabunPSK"/>
          <w:b/>
          <w:bCs/>
          <w:sz w:val="30"/>
          <w:szCs w:val="30"/>
          <w:cs/>
        </w:rPr>
        <w:t>วัน</w:t>
      </w:r>
      <w:r w:rsidR="00E2379A">
        <w:rPr>
          <w:rFonts w:ascii="TH SarabunPSK" w:hAnsi="TH SarabunPSK" w:cs="TH SarabunPSK" w:hint="cs"/>
          <w:b/>
          <w:bCs/>
          <w:sz w:val="30"/>
          <w:szCs w:val="30"/>
          <w:cs/>
        </w:rPr>
        <w:t>จันทร์</w:t>
      </w:r>
      <w:r w:rsidRPr="00E04D6C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="00260FF1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E2379A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846DA1" w:rsidRPr="00E04D6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E2379A">
        <w:rPr>
          <w:rFonts w:ascii="TH SarabunPSK" w:hAnsi="TH SarabunPSK" w:cs="TH SarabunPSK" w:hint="cs"/>
          <w:b/>
          <w:bCs/>
          <w:sz w:val="30"/>
          <w:szCs w:val="30"/>
          <w:cs/>
        </w:rPr>
        <w:t>กรกฎาคม</w:t>
      </w:r>
      <w:r w:rsidR="00F760DC" w:rsidRPr="00E04D6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</w:t>
      </w:r>
      <w:r w:rsidR="00846DA1" w:rsidRPr="00E04D6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6A0DB8" w:rsidRPr="00E04D6C">
        <w:rPr>
          <w:rFonts w:ascii="TH SarabunPSK" w:hAnsi="TH SarabunPSK" w:cs="TH SarabunPSK" w:hint="cs"/>
          <w:b/>
          <w:bCs/>
          <w:sz w:val="30"/>
          <w:szCs w:val="30"/>
          <w:cs/>
        </w:rPr>
        <w:t>25</w:t>
      </w:r>
      <w:r w:rsidR="00684E73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260FF1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Pr="00E04D6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เวลา </w:t>
      </w:r>
      <w:r w:rsidR="006A0DB8" w:rsidRPr="00E04D6C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992123" w:rsidRPr="00E04D6C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6A0DB8" w:rsidRPr="00E04D6C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992123" w:rsidRPr="00E04D6C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="006A0DB8" w:rsidRPr="00E04D6C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Pr="00E04D6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น.</w:t>
      </w:r>
    </w:p>
    <w:p w:rsidR="003438B5" w:rsidRPr="00E04D6C" w:rsidRDefault="003438B5" w:rsidP="00E9307D">
      <w:pPr>
        <w:pBdr>
          <w:bottom w:val="single" w:sz="12" w:space="1" w:color="auto"/>
        </w:pBdr>
        <w:spacing w:line="21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E04D6C">
        <w:rPr>
          <w:rFonts w:ascii="TH SarabunPSK" w:hAnsi="TH SarabunPSK" w:cs="TH SarabunPSK"/>
          <w:b/>
          <w:bCs/>
          <w:sz w:val="30"/>
          <w:szCs w:val="30"/>
          <w:cs/>
        </w:rPr>
        <w:t>ณ  ห้องประชุมสรัสจันทร</w:t>
      </w:r>
      <w:r w:rsidR="00F760DC" w:rsidRPr="00E04D6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46DA1" w:rsidRPr="00E04D6C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ชั้น </w:t>
      </w:r>
      <w:r w:rsidR="00846DA1" w:rsidRPr="00E04D6C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="00F760DC" w:rsidRPr="00E04D6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04D6C">
        <w:rPr>
          <w:rFonts w:ascii="TH SarabunPSK" w:hAnsi="TH SarabunPSK" w:cs="TH SarabunPSK"/>
          <w:b/>
          <w:bCs/>
          <w:sz w:val="30"/>
          <w:szCs w:val="30"/>
          <w:cs/>
        </w:rPr>
        <w:t xml:space="preserve">อาคาร </w:t>
      </w:r>
      <w:r w:rsidR="006A0DB8" w:rsidRPr="00E04D6C">
        <w:rPr>
          <w:rFonts w:ascii="TH SarabunPSK" w:hAnsi="TH SarabunPSK" w:cs="TH SarabunPSK" w:hint="cs"/>
          <w:b/>
          <w:bCs/>
          <w:sz w:val="30"/>
          <w:szCs w:val="30"/>
          <w:cs/>
        </w:rPr>
        <w:t>10</w:t>
      </w:r>
      <w:r w:rsidR="00F760DC" w:rsidRPr="00E04D6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04D6C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มหาวิทยาลัยราชภัฏสกลนคร</w:t>
      </w:r>
    </w:p>
    <w:p w:rsidR="003438B5" w:rsidRPr="00896856" w:rsidRDefault="003438B5" w:rsidP="00E9307D">
      <w:pPr>
        <w:spacing w:line="21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992123" w:rsidRDefault="00255934" w:rsidP="00992123">
      <w:pPr>
        <w:spacing w:line="216" w:lineRule="auto"/>
        <w:ind w:right="-166"/>
        <w:jc w:val="both"/>
        <w:rPr>
          <w:rFonts w:ascii="TH SarabunPSK" w:hAnsi="TH SarabunPSK" w:cs="TH SarabunPSK"/>
        </w:rPr>
      </w:pPr>
      <w:r w:rsidRPr="00F55712">
        <w:rPr>
          <w:rFonts w:ascii="TH SarabunPSK" w:hAnsi="TH SarabunPSK" w:cs="TH SarabunPSK" w:hint="cs"/>
          <w:b/>
          <w:bCs/>
          <w:cs/>
        </w:rPr>
        <w:t>ร</w:t>
      </w:r>
      <w:r w:rsidR="003438B5" w:rsidRPr="00F55712">
        <w:rPr>
          <w:rFonts w:ascii="TH SarabunPSK" w:hAnsi="TH SarabunPSK" w:cs="TH SarabunPSK" w:hint="cs"/>
          <w:b/>
          <w:bCs/>
          <w:cs/>
        </w:rPr>
        <w:t xml:space="preserve">ะเบียบวาระที่ </w:t>
      </w:r>
      <w:r w:rsidR="00F760DC" w:rsidRPr="00F55712">
        <w:rPr>
          <w:rFonts w:ascii="TH SarabunPSK" w:hAnsi="TH SarabunPSK" w:cs="TH SarabunPSK" w:hint="cs"/>
          <w:cs/>
        </w:rPr>
        <w:t>5.</w:t>
      </w:r>
      <w:r w:rsidR="00E2379A">
        <w:rPr>
          <w:rFonts w:ascii="TH SarabunPSK" w:hAnsi="TH SarabunPSK" w:cs="TH SarabunPSK"/>
        </w:rPr>
        <w:t>2</w:t>
      </w:r>
      <w:r w:rsidR="00F760DC" w:rsidRPr="00F55712">
        <w:rPr>
          <w:rFonts w:ascii="TH SarabunPSK" w:hAnsi="TH SarabunPSK" w:cs="TH SarabunPSK" w:hint="cs"/>
          <w:cs/>
        </w:rPr>
        <w:t xml:space="preserve"> </w:t>
      </w:r>
      <w:r w:rsidR="00A249C6" w:rsidRPr="00F55712">
        <w:rPr>
          <w:rFonts w:ascii="TH SarabunPSK" w:hAnsi="TH SarabunPSK" w:cs="TH SarabunPSK" w:hint="cs"/>
          <w:cs/>
        </w:rPr>
        <w:t>หลักเกณฑ์และวิธีการ</w:t>
      </w:r>
      <w:r w:rsidR="00A54BEE" w:rsidRPr="00F55712">
        <w:rPr>
          <w:rFonts w:ascii="TH SarabunPSK" w:hAnsi="TH SarabunPSK" w:cs="TH SarabunPSK" w:hint="cs"/>
          <w:cs/>
        </w:rPr>
        <w:t>ประเมินผลการปฏิบัติราชการข้าราชการพลเรือนในสถาบัน</w:t>
      </w:r>
      <w:r w:rsidR="00F760DC" w:rsidRPr="00F55712">
        <w:rPr>
          <w:rFonts w:ascii="TH SarabunPSK" w:hAnsi="TH SarabunPSK" w:cs="TH SarabunPSK" w:hint="cs"/>
          <w:cs/>
        </w:rPr>
        <w:t>อุ</w:t>
      </w:r>
      <w:r w:rsidR="00A54BEE" w:rsidRPr="00F55712">
        <w:rPr>
          <w:rFonts w:ascii="TH SarabunPSK" w:hAnsi="TH SarabunPSK" w:cs="TH SarabunPSK" w:hint="cs"/>
          <w:cs/>
        </w:rPr>
        <w:t>ดมศึกษา</w:t>
      </w:r>
      <w:r w:rsidR="00641E0E">
        <w:rPr>
          <w:rFonts w:ascii="TH SarabunPSK" w:hAnsi="TH SarabunPSK" w:cs="TH SarabunPSK"/>
        </w:rPr>
        <w:t xml:space="preserve"> </w:t>
      </w:r>
      <w:r w:rsidR="00A54BEE" w:rsidRPr="00F55712">
        <w:rPr>
          <w:rFonts w:ascii="TH SarabunPSK" w:hAnsi="TH SarabunPSK" w:cs="TH SarabunPSK" w:hint="cs"/>
          <w:cs/>
        </w:rPr>
        <w:t>และ</w:t>
      </w:r>
      <w:r w:rsidRPr="00F55712">
        <w:rPr>
          <w:rFonts w:ascii="TH SarabunPSK" w:hAnsi="TH SarabunPSK" w:cs="TH SarabunPSK" w:hint="cs"/>
          <w:cs/>
        </w:rPr>
        <w:t>ลูกจ้าง</w:t>
      </w:r>
      <w:r w:rsidR="00992123">
        <w:rPr>
          <w:rFonts w:ascii="TH SarabunPSK" w:hAnsi="TH SarabunPSK" w:cs="TH SarabunPSK" w:hint="cs"/>
          <w:cs/>
        </w:rPr>
        <w:t xml:space="preserve">ประจำ </w:t>
      </w:r>
    </w:p>
    <w:p w:rsidR="00587A2A" w:rsidRDefault="00992123" w:rsidP="00A249C6">
      <w:pPr>
        <w:spacing w:line="216" w:lineRule="auto"/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สั</w:t>
      </w:r>
      <w:r w:rsidR="00A92E2F" w:rsidRPr="00F55712">
        <w:rPr>
          <w:rFonts w:ascii="TH SarabunPSK" w:hAnsi="TH SarabunPSK" w:cs="TH SarabunPSK" w:hint="cs"/>
          <w:cs/>
        </w:rPr>
        <w:t>งกัดมหาวิทยาลัยราชภัฏสกลนคร</w:t>
      </w:r>
      <w:r w:rsidR="00F760DC" w:rsidRPr="00F55712">
        <w:rPr>
          <w:rFonts w:ascii="TH SarabunPSK" w:hAnsi="TH SarabunPSK" w:cs="TH SarabunPSK" w:hint="cs"/>
          <w:cs/>
        </w:rPr>
        <w:t xml:space="preserve"> </w:t>
      </w:r>
      <w:r w:rsidR="00A249C6" w:rsidRPr="00F55712">
        <w:rPr>
          <w:rFonts w:ascii="TH SarabunPSK" w:hAnsi="TH SarabunPSK" w:cs="TH SarabunPSK" w:hint="cs"/>
          <w:cs/>
        </w:rPr>
        <w:t xml:space="preserve">ครั้งที่ </w:t>
      </w:r>
      <w:r w:rsidR="00E2379A">
        <w:rPr>
          <w:rFonts w:ascii="TH SarabunPSK" w:hAnsi="TH SarabunPSK" w:cs="TH SarabunPSK" w:hint="cs"/>
          <w:cs/>
        </w:rPr>
        <w:t>2</w:t>
      </w:r>
      <w:r w:rsidR="00641E0E">
        <w:rPr>
          <w:rFonts w:ascii="TH SarabunPSK" w:hAnsi="TH SarabunPSK" w:cs="TH SarabunPSK"/>
        </w:rPr>
        <w:t xml:space="preserve"> </w:t>
      </w:r>
      <w:r w:rsidR="006A0DB8" w:rsidRPr="00F55712">
        <w:rPr>
          <w:rFonts w:ascii="TH SarabunPSK" w:hAnsi="TH SarabunPSK" w:cs="TH SarabunPSK" w:hint="cs"/>
          <w:cs/>
        </w:rPr>
        <w:t>(</w:t>
      </w:r>
      <w:r w:rsidR="00A249C6" w:rsidRPr="00F55712">
        <w:rPr>
          <w:rFonts w:ascii="TH SarabunPSK" w:hAnsi="TH SarabunPSK" w:cs="TH SarabunPSK" w:hint="cs"/>
          <w:cs/>
        </w:rPr>
        <w:t>รอบการประเมิน</w:t>
      </w:r>
      <w:r>
        <w:rPr>
          <w:rFonts w:ascii="TH SarabunPSK" w:hAnsi="TH SarabunPSK" w:cs="TH SarabunPSK" w:hint="cs"/>
          <w:cs/>
        </w:rPr>
        <w:t>ตั้งแต่</w:t>
      </w:r>
      <w:r w:rsidR="00A249C6" w:rsidRPr="00F55712">
        <w:rPr>
          <w:rFonts w:ascii="TH SarabunPSK" w:hAnsi="TH SarabunPSK" w:cs="TH SarabunPSK" w:hint="cs"/>
          <w:cs/>
        </w:rPr>
        <w:t xml:space="preserve"> 1 </w:t>
      </w:r>
      <w:r w:rsidR="00E2379A">
        <w:rPr>
          <w:rFonts w:ascii="TH SarabunPSK" w:hAnsi="TH SarabunPSK" w:cs="TH SarabunPSK" w:hint="cs"/>
          <w:cs/>
        </w:rPr>
        <w:t>เม</w:t>
      </w:r>
      <w:r w:rsidR="00260FF1">
        <w:rPr>
          <w:rFonts w:ascii="TH SarabunPSK" w:hAnsi="TH SarabunPSK" w:cs="TH SarabunPSK" w:hint="cs"/>
          <w:cs/>
        </w:rPr>
        <w:t>.</w:t>
      </w:r>
      <w:r w:rsidR="00E2379A">
        <w:rPr>
          <w:rFonts w:ascii="TH SarabunPSK" w:hAnsi="TH SarabunPSK" w:cs="TH SarabunPSK" w:hint="cs"/>
          <w:cs/>
        </w:rPr>
        <w:t>ย</w:t>
      </w:r>
      <w:r w:rsidR="00641E0E">
        <w:rPr>
          <w:rFonts w:ascii="TH SarabunPSK" w:hAnsi="TH SarabunPSK" w:cs="TH SarabunPSK" w:hint="cs"/>
          <w:cs/>
        </w:rPr>
        <w:t xml:space="preserve">. </w:t>
      </w:r>
      <w:r w:rsidR="00641E0E">
        <w:rPr>
          <w:rFonts w:ascii="TH SarabunPSK" w:hAnsi="TH SarabunPSK" w:cs="TH SarabunPSK"/>
        </w:rPr>
        <w:t>6</w:t>
      </w:r>
      <w:r w:rsidR="00E2379A">
        <w:rPr>
          <w:rFonts w:ascii="TH SarabunPSK" w:hAnsi="TH SarabunPSK" w:cs="TH SarabunPSK"/>
        </w:rPr>
        <w:t>1</w:t>
      </w:r>
      <w:r w:rsidR="00587A2A">
        <w:rPr>
          <w:rFonts w:ascii="TH SarabunPSK" w:hAnsi="TH SarabunPSK" w:cs="TH SarabunPSK" w:hint="cs"/>
          <w:cs/>
        </w:rPr>
        <w:t xml:space="preserve"> </w:t>
      </w:r>
      <w:r w:rsidR="00587A2A">
        <w:rPr>
          <w:rFonts w:ascii="TH SarabunPSK" w:hAnsi="TH SarabunPSK" w:cs="TH SarabunPSK"/>
          <w:cs/>
        </w:rPr>
        <w:t>–</w:t>
      </w:r>
      <w:r w:rsidR="00587A2A">
        <w:rPr>
          <w:rFonts w:ascii="TH SarabunPSK" w:hAnsi="TH SarabunPSK" w:cs="TH SarabunPSK" w:hint="cs"/>
          <w:cs/>
        </w:rPr>
        <w:t xml:space="preserve"> 3</w:t>
      </w:r>
      <w:r w:rsidR="00E2379A">
        <w:rPr>
          <w:rFonts w:ascii="TH SarabunPSK" w:hAnsi="TH SarabunPSK" w:cs="TH SarabunPSK" w:hint="cs"/>
          <w:cs/>
        </w:rPr>
        <w:t>0</w:t>
      </w:r>
      <w:r w:rsidR="00587A2A">
        <w:rPr>
          <w:rFonts w:ascii="TH SarabunPSK" w:hAnsi="TH SarabunPSK" w:cs="TH SarabunPSK" w:hint="cs"/>
          <w:cs/>
        </w:rPr>
        <w:t xml:space="preserve"> </w:t>
      </w:r>
      <w:r w:rsidR="00E2379A">
        <w:rPr>
          <w:rFonts w:ascii="TH SarabunPSK" w:hAnsi="TH SarabunPSK" w:cs="TH SarabunPSK" w:hint="cs"/>
          <w:cs/>
        </w:rPr>
        <w:t>ก</w:t>
      </w:r>
      <w:r w:rsidR="00641E0E">
        <w:rPr>
          <w:rFonts w:ascii="TH SarabunPSK" w:hAnsi="TH SarabunPSK" w:cs="TH SarabunPSK" w:hint="cs"/>
          <w:cs/>
        </w:rPr>
        <w:t>.ย</w:t>
      </w:r>
      <w:r w:rsidR="00587A2A">
        <w:rPr>
          <w:rFonts w:ascii="TH SarabunPSK" w:hAnsi="TH SarabunPSK" w:cs="TH SarabunPSK" w:hint="cs"/>
          <w:cs/>
        </w:rPr>
        <w:t>.</w:t>
      </w:r>
      <w:r w:rsidR="00684E73">
        <w:rPr>
          <w:rFonts w:ascii="TH SarabunPSK" w:hAnsi="TH SarabunPSK" w:cs="TH SarabunPSK" w:hint="cs"/>
          <w:cs/>
        </w:rPr>
        <w:t xml:space="preserve"> 6</w:t>
      </w:r>
      <w:r w:rsidR="00260FF1">
        <w:rPr>
          <w:rFonts w:ascii="TH SarabunPSK" w:hAnsi="TH SarabunPSK" w:cs="TH SarabunPSK" w:hint="cs"/>
          <w:cs/>
        </w:rPr>
        <w:t>1</w:t>
      </w:r>
      <w:r w:rsidR="00587A2A">
        <w:rPr>
          <w:rFonts w:ascii="TH SarabunPSK" w:hAnsi="TH SarabunPSK" w:cs="TH SarabunPSK" w:hint="cs"/>
          <w:cs/>
        </w:rPr>
        <w:t>) เพื่อเลื่อน</w:t>
      </w:r>
    </w:p>
    <w:p w:rsidR="003438B5" w:rsidRPr="00F55712" w:rsidRDefault="00587A2A" w:rsidP="00A249C6">
      <w:pPr>
        <w:spacing w:line="216" w:lineRule="auto"/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เงินเดือน</w:t>
      </w:r>
      <w:r w:rsidR="00E2379A">
        <w:rPr>
          <w:rFonts w:ascii="TH SarabunPSK" w:hAnsi="TH SarabunPSK" w:cs="TH SarabunPSK" w:hint="cs"/>
          <w:cs/>
        </w:rPr>
        <w:t>และค่าจ้าง</w:t>
      </w:r>
      <w:r w:rsidR="00641E0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ณ 1</w:t>
      </w:r>
      <w:r w:rsidR="00E2379A">
        <w:rPr>
          <w:rFonts w:ascii="TH SarabunPSK" w:hAnsi="TH SarabunPSK" w:cs="TH SarabunPSK" w:hint="cs"/>
          <w:cs/>
        </w:rPr>
        <w:t>ตุลาคม</w:t>
      </w:r>
      <w:r>
        <w:rPr>
          <w:rFonts w:ascii="TH SarabunPSK" w:hAnsi="TH SarabunPSK" w:cs="TH SarabunPSK" w:hint="cs"/>
          <w:cs/>
        </w:rPr>
        <w:t xml:space="preserve"> </w:t>
      </w:r>
      <w:r w:rsidR="00260FF1">
        <w:rPr>
          <w:rFonts w:ascii="TH SarabunPSK" w:hAnsi="TH SarabunPSK" w:cs="TH SarabunPSK" w:hint="cs"/>
          <w:cs/>
        </w:rPr>
        <w:t>2561</w:t>
      </w:r>
    </w:p>
    <w:p w:rsidR="00C602AF" w:rsidRPr="007803FF" w:rsidRDefault="00C602AF" w:rsidP="00E9307D">
      <w:pPr>
        <w:spacing w:line="216" w:lineRule="auto"/>
        <w:jc w:val="both"/>
        <w:rPr>
          <w:rFonts w:ascii="TH SarabunPSK" w:hAnsi="TH SarabunPSK" w:cs="TH SarabunPSK"/>
          <w:b/>
          <w:bCs/>
        </w:rPr>
      </w:pPr>
    </w:p>
    <w:p w:rsidR="003438B5" w:rsidRPr="00F55712" w:rsidRDefault="006A0DB8" w:rsidP="00E9307D">
      <w:pPr>
        <w:spacing w:line="216" w:lineRule="auto"/>
        <w:jc w:val="both"/>
        <w:rPr>
          <w:rFonts w:ascii="TH SarabunPSK" w:hAnsi="TH SarabunPSK" w:cs="TH SarabunPSK"/>
          <w:b/>
          <w:bCs/>
        </w:rPr>
      </w:pPr>
      <w:r w:rsidRPr="00F55712">
        <w:rPr>
          <w:rFonts w:ascii="TH SarabunPSK" w:hAnsi="TH SarabunPSK" w:cs="TH SarabunPSK" w:hint="cs"/>
          <w:b/>
          <w:bCs/>
          <w:cs/>
        </w:rPr>
        <w:t>1</w:t>
      </w:r>
      <w:r w:rsidR="00D35535" w:rsidRPr="00F55712">
        <w:rPr>
          <w:rFonts w:ascii="TH SarabunPSK" w:hAnsi="TH SarabunPSK" w:cs="TH SarabunPSK" w:hint="cs"/>
          <w:b/>
          <w:bCs/>
          <w:cs/>
        </w:rPr>
        <w:t xml:space="preserve">.  </w:t>
      </w:r>
      <w:r w:rsidR="003438B5" w:rsidRPr="00F55712">
        <w:rPr>
          <w:rFonts w:ascii="TH SarabunPSK" w:hAnsi="TH SarabunPSK" w:cs="TH SarabunPSK" w:hint="cs"/>
          <w:b/>
          <w:bCs/>
          <w:cs/>
        </w:rPr>
        <w:t>กำหนดเกณฑ์คะแนนร</w:t>
      </w:r>
      <w:r w:rsidR="00F760DC" w:rsidRPr="00F55712">
        <w:rPr>
          <w:rFonts w:ascii="TH SarabunPSK" w:hAnsi="TH SarabunPSK" w:cs="TH SarabunPSK" w:hint="cs"/>
          <w:b/>
          <w:bCs/>
          <w:cs/>
        </w:rPr>
        <w:t>้อยละการเลื่อนเงินเดือน</w:t>
      </w:r>
      <w:r w:rsidR="00F760DC" w:rsidRPr="00F55712">
        <w:rPr>
          <w:rFonts w:ascii="TH SarabunPSK" w:hAnsi="TH SarabunPSK" w:cs="TH SarabunPSK"/>
          <w:b/>
          <w:bCs/>
          <w:cs/>
        </w:rPr>
        <w:t>สำหรับข้าราชการ</w:t>
      </w:r>
      <w:r w:rsidR="00F760DC" w:rsidRPr="00F55712">
        <w:rPr>
          <w:rFonts w:ascii="TH SarabunPSK" w:hAnsi="TH SarabunPSK" w:cs="TH SarabunPSK" w:hint="cs"/>
          <w:b/>
          <w:bCs/>
          <w:cs/>
        </w:rPr>
        <w:t xml:space="preserve"> </w:t>
      </w:r>
    </w:p>
    <w:p w:rsidR="003438B5" w:rsidRPr="00F55712" w:rsidRDefault="00587A2A" w:rsidP="00587A2A">
      <w:pPr>
        <w:spacing w:line="21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</w:t>
      </w:r>
      <w:r w:rsidR="006A0DB8" w:rsidRPr="00F55712">
        <w:rPr>
          <w:rFonts w:ascii="TH SarabunPSK" w:hAnsi="TH SarabunPSK" w:cs="TH SarabunPSK" w:hint="cs"/>
          <w:b/>
          <w:bCs/>
          <w:cs/>
        </w:rPr>
        <w:t>1.1</w:t>
      </w:r>
      <w:r w:rsidR="003438B5" w:rsidRPr="00F55712">
        <w:rPr>
          <w:rFonts w:ascii="TH SarabunPSK" w:hAnsi="TH SarabunPSK" w:cs="TH SarabunPSK"/>
          <w:b/>
          <w:bCs/>
          <w:cs/>
        </w:rPr>
        <w:t xml:space="preserve"> เกณฑ์คะแนนแล</w:t>
      </w:r>
      <w:r w:rsidR="00F760DC" w:rsidRPr="00F55712">
        <w:rPr>
          <w:rFonts w:ascii="TH SarabunPSK" w:hAnsi="TH SarabunPSK" w:cs="TH SarabunPSK"/>
          <w:b/>
          <w:bCs/>
          <w:cs/>
        </w:rPr>
        <w:t>ะร้อยละการเลื่อนเงินเดือน</w:t>
      </w:r>
      <w:r w:rsidR="00C602AF" w:rsidRPr="00F55712">
        <w:rPr>
          <w:rFonts w:ascii="TH SarabunPSK" w:hAnsi="TH SarabunPSK" w:cs="TH SarabunPSK"/>
          <w:b/>
          <w:bCs/>
        </w:rPr>
        <w:t>*</w:t>
      </w:r>
      <w:bookmarkStart w:id="0" w:name="_GoBack"/>
      <w:bookmarkEnd w:id="0"/>
    </w:p>
    <w:tbl>
      <w:tblPr>
        <w:tblStyle w:val="a3"/>
        <w:tblW w:w="9271" w:type="dxa"/>
        <w:tblLook w:val="04A0" w:firstRow="1" w:lastRow="0" w:firstColumn="1" w:lastColumn="0" w:noHBand="0" w:noVBand="1"/>
      </w:tblPr>
      <w:tblGrid>
        <w:gridCol w:w="2022"/>
        <w:gridCol w:w="1380"/>
        <w:gridCol w:w="1511"/>
        <w:gridCol w:w="1733"/>
        <w:gridCol w:w="1350"/>
        <w:gridCol w:w="1275"/>
      </w:tblGrid>
      <w:tr w:rsidR="003438B5" w:rsidRPr="00F55712" w:rsidTr="00554D0D">
        <w:trPr>
          <w:trHeight w:val="386"/>
        </w:trPr>
        <w:tc>
          <w:tcPr>
            <w:tcW w:w="2022" w:type="dxa"/>
            <w:vMerge w:val="restart"/>
          </w:tcPr>
          <w:p w:rsidR="003438B5" w:rsidRPr="00F55712" w:rsidRDefault="003438B5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55712">
              <w:rPr>
                <w:rFonts w:ascii="TH SarabunPSK" w:hAnsi="TH SarabunPSK" w:cs="TH SarabunPSK"/>
                <w:cs/>
              </w:rPr>
              <w:t>ระดับการประเมิน</w:t>
            </w:r>
          </w:p>
        </w:tc>
        <w:tc>
          <w:tcPr>
            <w:tcW w:w="1380" w:type="dxa"/>
            <w:vMerge w:val="restart"/>
          </w:tcPr>
          <w:p w:rsidR="003438B5" w:rsidRPr="00F55712" w:rsidRDefault="003438B5" w:rsidP="00E9307D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F55712"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1511" w:type="dxa"/>
            <w:vMerge w:val="restart"/>
          </w:tcPr>
          <w:p w:rsidR="003438B5" w:rsidRPr="00F55712" w:rsidRDefault="003438B5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55712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733" w:type="dxa"/>
            <w:vMerge w:val="restart"/>
          </w:tcPr>
          <w:p w:rsidR="00255934" w:rsidRPr="00F55712" w:rsidRDefault="003438B5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55712">
              <w:rPr>
                <w:rFonts w:ascii="TH SarabunPSK" w:hAnsi="TH SarabunPSK" w:cs="TH SarabunPSK"/>
                <w:cs/>
              </w:rPr>
              <w:t>สัดส่วนร้อยละ</w:t>
            </w:r>
          </w:p>
          <w:p w:rsidR="003438B5" w:rsidRPr="00F55712" w:rsidRDefault="00255934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55712">
              <w:rPr>
                <w:rFonts w:ascii="TH SarabunPSK" w:hAnsi="TH SarabunPSK" w:cs="TH SarabunPSK" w:hint="cs"/>
                <w:cs/>
              </w:rPr>
              <w:t>ไม่เกิน</w:t>
            </w:r>
          </w:p>
        </w:tc>
        <w:tc>
          <w:tcPr>
            <w:tcW w:w="2625" w:type="dxa"/>
            <w:gridSpan w:val="2"/>
          </w:tcPr>
          <w:p w:rsidR="003438B5" w:rsidRPr="00F55712" w:rsidRDefault="003438B5" w:rsidP="00E9307D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F55712">
              <w:rPr>
                <w:rFonts w:ascii="TH SarabunPSK" w:hAnsi="TH SarabunPSK" w:cs="TH SarabunPSK"/>
                <w:cs/>
              </w:rPr>
              <w:t>แบ่งสัดส่วนร้อยละ</w:t>
            </w:r>
            <w:r w:rsidR="00255934" w:rsidRPr="00F55712">
              <w:rPr>
                <w:rFonts w:ascii="TH SarabunPSK" w:hAnsi="TH SarabunPSK" w:cs="TH SarabunPSK" w:hint="cs"/>
                <w:cs/>
              </w:rPr>
              <w:t>ไม่เกิน</w:t>
            </w:r>
          </w:p>
        </w:tc>
      </w:tr>
      <w:tr w:rsidR="003438B5" w:rsidRPr="00F55712" w:rsidTr="00554D0D">
        <w:trPr>
          <w:trHeight w:val="118"/>
        </w:trPr>
        <w:tc>
          <w:tcPr>
            <w:tcW w:w="2022" w:type="dxa"/>
            <w:vMerge/>
          </w:tcPr>
          <w:p w:rsidR="003438B5" w:rsidRPr="00F55712" w:rsidRDefault="003438B5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80" w:type="dxa"/>
            <w:vMerge/>
          </w:tcPr>
          <w:p w:rsidR="003438B5" w:rsidRPr="00F55712" w:rsidRDefault="003438B5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11" w:type="dxa"/>
            <w:vMerge/>
          </w:tcPr>
          <w:p w:rsidR="003438B5" w:rsidRPr="00F55712" w:rsidRDefault="003438B5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33" w:type="dxa"/>
            <w:vMerge/>
          </w:tcPr>
          <w:p w:rsidR="003438B5" w:rsidRPr="00F55712" w:rsidRDefault="003438B5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3438B5" w:rsidRPr="00F55712" w:rsidRDefault="003438B5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55712">
              <w:rPr>
                <w:rFonts w:ascii="TH SarabunPSK" w:hAnsi="TH SarabunPSK" w:cs="TH SarabunPSK"/>
                <w:cs/>
              </w:rPr>
              <w:t>คณะ</w:t>
            </w:r>
          </w:p>
        </w:tc>
        <w:tc>
          <w:tcPr>
            <w:tcW w:w="1275" w:type="dxa"/>
          </w:tcPr>
          <w:p w:rsidR="003438B5" w:rsidRPr="00F55712" w:rsidRDefault="003438B5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55712">
              <w:rPr>
                <w:rFonts w:ascii="TH SarabunPSK" w:hAnsi="TH SarabunPSK" w:cs="TH SarabunPSK"/>
                <w:cs/>
              </w:rPr>
              <w:t>ส่วนกลาง</w:t>
            </w:r>
          </w:p>
        </w:tc>
      </w:tr>
      <w:tr w:rsidR="004C6F01" w:rsidRPr="004C6F01" w:rsidTr="00554D0D">
        <w:trPr>
          <w:trHeight w:val="378"/>
        </w:trPr>
        <w:tc>
          <w:tcPr>
            <w:tcW w:w="2022" w:type="dxa"/>
          </w:tcPr>
          <w:p w:rsidR="00260FF1" w:rsidRPr="004C6F01" w:rsidRDefault="00260FF1" w:rsidP="00442A0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6F01">
              <w:rPr>
                <w:rFonts w:ascii="TH SarabunPSK" w:hAnsi="TH SarabunPSK" w:cs="TH SarabunPSK"/>
                <w:cs/>
              </w:rPr>
              <w:t>ดีเด่น</w:t>
            </w:r>
          </w:p>
        </w:tc>
        <w:tc>
          <w:tcPr>
            <w:tcW w:w="1380" w:type="dxa"/>
          </w:tcPr>
          <w:p w:rsidR="00260FF1" w:rsidRPr="004C6F01" w:rsidRDefault="00260FF1" w:rsidP="00442A0C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4C6F01">
              <w:rPr>
                <w:rFonts w:ascii="TH SarabunPSK" w:hAnsi="TH SarabunPSK" w:cs="TH SarabunPSK" w:hint="cs"/>
                <w:cs/>
              </w:rPr>
              <w:t>91-100</w:t>
            </w:r>
          </w:p>
        </w:tc>
        <w:tc>
          <w:tcPr>
            <w:tcW w:w="1511" w:type="dxa"/>
          </w:tcPr>
          <w:p w:rsidR="00260FF1" w:rsidRPr="004C6F01" w:rsidRDefault="00260FF1" w:rsidP="004C6F01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4C6F01">
              <w:rPr>
                <w:rFonts w:ascii="TH SarabunPSK" w:hAnsi="TH SarabunPSK" w:cs="TH SarabunPSK" w:hint="cs"/>
                <w:cs/>
              </w:rPr>
              <w:t>3.</w:t>
            </w:r>
            <w:r w:rsidR="004C6F01" w:rsidRPr="004C6F01">
              <w:rPr>
                <w:rFonts w:ascii="TH SarabunPSK" w:hAnsi="TH SarabunPSK" w:cs="TH SarabunPSK" w:hint="cs"/>
                <w:cs/>
              </w:rPr>
              <w:t>6</w:t>
            </w:r>
            <w:r w:rsidRPr="004C6F01">
              <w:rPr>
                <w:rFonts w:ascii="TH SarabunPSK" w:hAnsi="TH SarabunPSK" w:cs="TH SarabunPSK" w:hint="cs"/>
                <w:cs/>
              </w:rPr>
              <w:t xml:space="preserve"> </w:t>
            </w:r>
            <w:r w:rsidRPr="004C6F01">
              <w:rPr>
                <w:rFonts w:ascii="TH SarabunPSK" w:hAnsi="TH SarabunPSK" w:cs="TH SarabunPSK"/>
                <w:cs/>
              </w:rPr>
              <w:t>–</w:t>
            </w:r>
            <w:r w:rsidRPr="004C6F01">
              <w:rPr>
                <w:rFonts w:ascii="TH SarabunPSK" w:hAnsi="TH SarabunPSK" w:cs="TH SarabunPSK" w:hint="cs"/>
                <w:cs/>
              </w:rPr>
              <w:t xml:space="preserve"> </w:t>
            </w:r>
            <w:r w:rsidR="004C6F01" w:rsidRPr="004C6F01">
              <w:rPr>
                <w:rFonts w:ascii="TH SarabunPSK" w:hAnsi="TH SarabunPSK" w:cs="TH SarabunPSK" w:hint="cs"/>
                <w:cs/>
              </w:rPr>
              <w:t>4.0</w:t>
            </w:r>
          </w:p>
        </w:tc>
        <w:tc>
          <w:tcPr>
            <w:tcW w:w="1733" w:type="dxa"/>
          </w:tcPr>
          <w:p w:rsidR="00260FF1" w:rsidRPr="004C6F01" w:rsidRDefault="00260FF1" w:rsidP="00442A0C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4C6F01">
              <w:rPr>
                <w:rFonts w:ascii="TH SarabunPSK" w:hAnsi="TH SarabunPSK" w:cs="TH SarabunPSK" w:hint="cs"/>
                <w:cs/>
              </w:rPr>
              <w:t>18</w:t>
            </w:r>
          </w:p>
        </w:tc>
        <w:tc>
          <w:tcPr>
            <w:tcW w:w="1350" w:type="dxa"/>
          </w:tcPr>
          <w:p w:rsidR="00260FF1" w:rsidRPr="004C6F01" w:rsidRDefault="00260FF1" w:rsidP="00442A0C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4C6F01"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1275" w:type="dxa"/>
          </w:tcPr>
          <w:p w:rsidR="00260FF1" w:rsidRPr="004C6F01" w:rsidRDefault="00260FF1" w:rsidP="00442A0C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4C6F01">
              <w:rPr>
                <w:rFonts w:ascii="TH SarabunPSK" w:hAnsi="TH SarabunPSK" w:cs="TH SarabunPSK" w:hint="cs"/>
                <w:cs/>
              </w:rPr>
              <w:t>8</w:t>
            </w:r>
          </w:p>
        </w:tc>
      </w:tr>
      <w:tr w:rsidR="004C6F01" w:rsidRPr="004C6F01" w:rsidTr="00554D0D">
        <w:trPr>
          <w:trHeight w:val="378"/>
        </w:trPr>
        <w:tc>
          <w:tcPr>
            <w:tcW w:w="2022" w:type="dxa"/>
          </w:tcPr>
          <w:p w:rsidR="00260FF1" w:rsidRPr="004C6F01" w:rsidRDefault="00260FF1" w:rsidP="00442A0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C6F01">
              <w:rPr>
                <w:rFonts w:ascii="TH SarabunPSK" w:hAnsi="TH SarabunPSK" w:cs="TH SarabunPSK"/>
                <w:cs/>
              </w:rPr>
              <w:t>ดีมาก</w:t>
            </w:r>
          </w:p>
        </w:tc>
        <w:tc>
          <w:tcPr>
            <w:tcW w:w="1380" w:type="dxa"/>
          </w:tcPr>
          <w:p w:rsidR="00260FF1" w:rsidRPr="004C6F01" w:rsidRDefault="00260FF1" w:rsidP="00442A0C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4C6F01">
              <w:rPr>
                <w:rFonts w:ascii="TH SarabunPSK" w:hAnsi="TH SarabunPSK" w:cs="TH SarabunPSK" w:hint="cs"/>
                <w:cs/>
              </w:rPr>
              <w:t>81-90</w:t>
            </w:r>
          </w:p>
        </w:tc>
        <w:tc>
          <w:tcPr>
            <w:tcW w:w="1511" w:type="dxa"/>
          </w:tcPr>
          <w:p w:rsidR="00260FF1" w:rsidRPr="004C6F01" w:rsidRDefault="004C6F01" w:rsidP="004C6F01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4C6F01">
              <w:rPr>
                <w:rFonts w:ascii="TH SarabunPSK" w:hAnsi="TH SarabunPSK" w:cs="TH SarabunPSK" w:hint="cs"/>
                <w:cs/>
              </w:rPr>
              <w:t>3</w:t>
            </w:r>
            <w:r w:rsidR="00260FF1" w:rsidRPr="004C6F01">
              <w:rPr>
                <w:rFonts w:ascii="TH SarabunPSK" w:hAnsi="TH SarabunPSK" w:cs="TH SarabunPSK" w:hint="cs"/>
                <w:cs/>
              </w:rPr>
              <w:t>.</w:t>
            </w:r>
            <w:r w:rsidRPr="004C6F01">
              <w:rPr>
                <w:rFonts w:ascii="TH SarabunPSK" w:hAnsi="TH SarabunPSK" w:cs="TH SarabunPSK" w:hint="cs"/>
                <w:cs/>
              </w:rPr>
              <w:t>0</w:t>
            </w:r>
            <w:r w:rsidR="00260FF1" w:rsidRPr="004C6F01">
              <w:rPr>
                <w:rFonts w:ascii="TH SarabunPSK" w:hAnsi="TH SarabunPSK" w:cs="TH SarabunPSK" w:hint="cs"/>
                <w:cs/>
              </w:rPr>
              <w:t xml:space="preserve"> </w:t>
            </w:r>
            <w:r w:rsidR="00260FF1" w:rsidRPr="004C6F01">
              <w:rPr>
                <w:rFonts w:ascii="TH SarabunPSK" w:hAnsi="TH SarabunPSK" w:cs="TH SarabunPSK"/>
                <w:cs/>
              </w:rPr>
              <w:t>–</w:t>
            </w:r>
            <w:r w:rsidR="00260FF1" w:rsidRPr="004C6F01">
              <w:rPr>
                <w:rFonts w:ascii="TH SarabunPSK" w:hAnsi="TH SarabunPSK" w:cs="TH SarabunPSK" w:hint="cs"/>
                <w:cs/>
              </w:rPr>
              <w:t xml:space="preserve"> 3.</w:t>
            </w:r>
            <w:r w:rsidRPr="004C6F01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1733" w:type="dxa"/>
          </w:tcPr>
          <w:p w:rsidR="00260FF1" w:rsidRPr="004C6F01" w:rsidRDefault="00260FF1" w:rsidP="00442A0C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4C6F01">
              <w:rPr>
                <w:rFonts w:ascii="TH SarabunPSK" w:hAnsi="TH SarabunPSK" w:cs="TH SarabunPSK" w:hint="cs"/>
                <w:cs/>
              </w:rPr>
              <w:t>25</w:t>
            </w:r>
          </w:p>
        </w:tc>
        <w:tc>
          <w:tcPr>
            <w:tcW w:w="1350" w:type="dxa"/>
          </w:tcPr>
          <w:p w:rsidR="00260FF1" w:rsidRPr="004C6F01" w:rsidRDefault="00260FF1" w:rsidP="00442A0C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4C6F01"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1275" w:type="dxa"/>
          </w:tcPr>
          <w:p w:rsidR="00260FF1" w:rsidRPr="004C6F01" w:rsidRDefault="00260FF1" w:rsidP="00442A0C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4C6F01">
              <w:rPr>
                <w:rFonts w:ascii="TH SarabunPSK" w:hAnsi="TH SarabunPSK" w:cs="TH SarabunPSK" w:hint="cs"/>
                <w:cs/>
              </w:rPr>
              <w:t>12</w:t>
            </w:r>
          </w:p>
        </w:tc>
      </w:tr>
      <w:tr w:rsidR="004C6F01" w:rsidRPr="004C6F01" w:rsidTr="00554D0D">
        <w:trPr>
          <w:trHeight w:val="378"/>
        </w:trPr>
        <w:tc>
          <w:tcPr>
            <w:tcW w:w="2022" w:type="dxa"/>
          </w:tcPr>
          <w:p w:rsidR="00260FF1" w:rsidRPr="004C6F01" w:rsidRDefault="00260FF1" w:rsidP="00442A0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6F01">
              <w:rPr>
                <w:rFonts w:ascii="TH SarabunPSK" w:hAnsi="TH SarabunPSK" w:cs="TH SarabunPSK"/>
                <w:cs/>
              </w:rPr>
              <w:t>ดี</w:t>
            </w:r>
          </w:p>
        </w:tc>
        <w:tc>
          <w:tcPr>
            <w:tcW w:w="1380" w:type="dxa"/>
          </w:tcPr>
          <w:p w:rsidR="00260FF1" w:rsidRPr="004C6F01" w:rsidRDefault="00260FF1" w:rsidP="00442A0C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4C6F01">
              <w:rPr>
                <w:rFonts w:ascii="TH SarabunPSK" w:hAnsi="TH SarabunPSK" w:cs="TH SarabunPSK" w:hint="cs"/>
                <w:cs/>
              </w:rPr>
              <w:t>71-80</w:t>
            </w:r>
          </w:p>
        </w:tc>
        <w:tc>
          <w:tcPr>
            <w:tcW w:w="1511" w:type="dxa"/>
          </w:tcPr>
          <w:p w:rsidR="00260FF1" w:rsidRPr="004C6F01" w:rsidRDefault="00260FF1" w:rsidP="004C6F01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4C6F01">
              <w:rPr>
                <w:rFonts w:ascii="TH SarabunPSK" w:hAnsi="TH SarabunPSK" w:cs="TH SarabunPSK" w:hint="cs"/>
                <w:cs/>
              </w:rPr>
              <w:t>2.</w:t>
            </w:r>
            <w:r w:rsidR="004C6F01" w:rsidRPr="004C6F01">
              <w:rPr>
                <w:rFonts w:ascii="TH SarabunPSK" w:hAnsi="TH SarabunPSK" w:cs="TH SarabunPSK"/>
              </w:rPr>
              <w:t>4</w:t>
            </w:r>
            <w:r w:rsidRPr="004C6F01">
              <w:rPr>
                <w:rFonts w:ascii="TH SarabunPSK" w:hAnsi="TH SarabunPSK" w:cs="TH SarabunPSK" w:hint="cs"/>
                <w:cs/>
              </w:rPr>
              <w:t xml:space="preserve"> </w:t>
            </w:r>
            <w:r w:rsidRPr="004C6F01">
              <w:rPr>
                <w:rFonts w:ascii="TH SarabunPSK" w:hAnsi="TH SarabunPSK" w:cs="TH SarabunPSK"/>
                <w:cs/>
              </w:rPr>
              <w:t>–</w:t>
            </w:r>
            <w:r w:rsidRPr="004C6F01">
              <w:rPr>
                <w:rFonts w:ascii="TH SarabunPSK" w:hAnsi="TH SarabunPSK" w:cs="TH SarabunPSK" w:hint="cs"/>
                <w:cs/>
              </w:rPr>
              <w:t xml:space="preserve"> 2.</w:t>
            </w:r>
            <w:r w:rsidR="004C6F01" w:rsidRPr="004C6F01"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1733" w:type="dxa"/>
          </w:tcPr>
          <w:p w:rsidR="00260FF1" w:rsidRPr="004C6F01" w:rsidRDefault="00260FF1" w:rsidP="00442A0C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4C6F01">
              <w:rPr>
                <w:rFonts w:ascii="TH SarabunPSK" w:hAnsi="TH SarabunPSK" w:cs="TH SarabunPSK" w:hint="cs"/>
                <w:cs/>
              </w:rPr>
              <w:t>...............</w:t>
            </w:r>
          </w:p>
        </w:tc>
        <w:tc>
          <w:tcPr>
            <w:tcW w:w="1350" w:type="dxa"/>
          </w:tcPr>
          <w:p w:rsidR="00260FF1" w:rsidRPr="004C6F01" w:rsidRDefault="00260FF1" w:rsidP="00442A0C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4C6F01">
              <w:rPr>
                <w:rFonts w:ascii="TH SarabunPSK" w:hAnsi="TH SarabunPSK" w:cs="TH SarabunPSK" w:hint="cs"/>
                <w:cs/>
              </w:rPr>
              <w:t>..............</w:t>
            </w:r>
          </w:p>
        </w:tc>
        <w:tc>
          <w:tcPr>
            <w:tcW w:w="1275" w:type="dxa"/>
          </w:tcPr>
          <w:p w:rsidR="00260FF1" w:rsidRPr="004C6F01" w:rsidRDefault="00260FF1" w:rsidP="00442A0C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4C6F01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4C6F01" w:rsidRPr="004C6F01" w:rsidTr="00554D0D">
        <w:trPr>
          <w:trHeight w:val="378"/>
        </w:trPr>
        <w:tc>
          <w:tcPr>
            <w:tcW w:w="2022" w:type="dxa"/>
          </w:tcPr>
          <w:p w:rsidR="00260FF1" w:rsidRPr="004C6F01" w:rsidRDefault="00260FF1" w:rsidP="00442A0C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6F01">
              <w:rPr>
                <w:rFonts w:ascii="TH SarabunPSK" w:hAnsi="TH SarabunPSK" w:cs="TH SarabunPSK"/>
                <w:cs/>
              </w:rPr>
              <w:t>พอใช้</w:t>
            </w:r>
          </w:p>
        </w:tc>
        <w:tc>
          <w:tcPr>
            <w:tcW w:w="1380" w:type="dxa"/>
          </w:tcPr>
          <w:p w:rsidR="00260FF1" w:rsidRPr="004C6F01" w:rsidRDefault="00260FF1" w:rsidP="00442A0C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4C6F01">
              <w:rPr>
                <w:rFonts w:ascii="TH SarabunPSK" w:hAnsi="TH SarabunPSK" w:cs="TH SarabunPSK" w:hint="cs"/>
                <w:cs/>
              </w:rPr>
              <w:t>61-70</w:t>
            </w:r>
          </w:p>
        </w:tc>
        <w:tc>
          <w:tcPr>
            <w:tcW w:w="1511" w:type="dxa"/>
          </w:tcPr>
          <w:p w:rsidR="00260FF1" w:rsidRPr="004C6F01" w:rsidRDefault="00260FF1" w:rsidP="004C6F01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4C6F01">
              <w:rPr>
                <w:rFonts w:ascii="TH SarabunPSK" w:hAnsi="TH SarabunPSK" w:cs="TH SarabunPSK" w:hint="cs"/>
                <w:cs/>
              </w:rPr>
              <w:t>1.</w:t>
            </w:r>
            <w:r w:rsidR="004C6F01" w:rsidRPr="004C6F01">
              <w:rPr>
                <w:rFonts w:ascii="TH SarabunPSK" w:hAnsi="TH SarabunPSK" w:cs="TH SarabunPSK" w:hint="cs"/>
                <w:cs/>
              </w:rPr>
              <w:t>8</w:t>
            </w:r>
            <w:r w:rsidRPr="004C6F01">
              <w:rPr>
                <w:rFonts w:ascii="TH SarabunPSK" w:hAnsi="TH SarabunPSK" w:cs="TH SarabunPSK" w:hint="cs"/>
                <w:cs/>
              </w:rPr>
              <w:t xml:space="preserve"> </w:t>
            </w:r>
            <w:r w:rsidRPr="004C6F01">
              <w:rPr>
                <w:rFonts w:ascii="TH SarabunPSK" w:hAnsi="TH SarabunPSK" w:cs="TH SarabunPSK"/>
                <w:cs/>
              </w:rPr>
              <w:t>–</w:t>
            </w:r>
            <w:r w:rsidRPr="004C6F01">
              <w:rPr>
                <w:rFonts w:ascii="TH SarabunPSK" w:hAnsi="TH SarabunPSK" w:cs="TH SarabunPSK" w:hint="cs"/>
                <w:cs/>
              </w:rPr>
              <w:t xml:space="preserve"> 2.</w:t>
            </w:r>
            <w:r w:rsidR="004C6F01" w:rsidRPr="004C6F01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1733" w:type="dxa"/>
          </w:tcPr>
          <w:p w:rsidR="00260FF1" w:rsidRPr="004C6F01" w:rsidRDefault="00260FF1" w:rsidP="00442A0C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350" w:type="dxa"/>
          </w:tcPr>
          <w:p w:rsidR="00260FF1" w:rsidRPr="004C6F01" w:rsidRDefault="00260FF1" w:rsidP="00442A0C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260FF1" w:rsidRPr="004C6F01" w:rsidRDefault="00260FF1" w:rsidP="00442A0C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4C6F01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4C6F01" w:rsidRPr="004C6F01" w:rsidTr="00260FF1">
        <w:trPr>
          <w:trHeight w:val="454"/>
        </w:trPr>
        <w:tc>
          <w:tcPr>
            <w:tcW w:w="2022" w:type="dxa"/>
            <w:vAlign w:val="center"/>
          </w:tcPr>
          <w:p w:rsidR="00260FF1" w:rsidRPr="004C6F01" w:rsidRDefault="00260FF1" w:rsidP="00260FF1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C6F01">
              <w:rPr>
                <w:rFonts w:ascii="TH SarabunPSK" w:hAnsi="TH SarabunPSK" w:cs="TH SarabunPSK"/>
                <w:cs/>
              </w:rPr>
              <w:t>ต้องปรับปรุง</w:t>
            </w:r>
          </w:p>
        </w:tc>
        <w:tc>
          <w:tcPr>
            <w:tcW w:w="1380" w:type="dxa"/>
            <w:vAlign w:val="center"/>
          </w:tcPr>
          <w:p w:rsidR="00260FF1" w:rsidRPr="004C6F01" w:rsidRDefault="00260FF1" w:rsidP="00260FF1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4C6F01">
              <w:rPr>
                <w:rFonts w:ascii="TH SarabunPSK" w:hAnsi="TH SarabunPSK" w:cs="TH SarabunPSK"/>
                <w:cs/>
              </w:rPr>
              <w:t xml:space="preserve">ต่ำกว่า </w:t>
            </w:r>
            <w:r w:rsidRPr="004C6F01">
              <w:rPr>
                <w:rFonts w:ascii="TH SarabunPSK" w:hAnsi="TH SarabunPSK" w:cs="TH SarabunPSK" w:hint="cs"/>
                <w:cs/>
              </w:rPr>
              <w:t>61</w:t>
            </w:r>
          </w:p>
        </w:tc>
        <w:tc>
          <w:tcPr>
            <w:tcW w:w="1511" w:type="dxa"/>
            <w:vAlign w:val="center"/>
          </w:tcPr>
          <w:p w:rsidR="00260FF1" w:rsidRPr="004C6F01" w:rsidRDefault="00260FF1" w:rsidP="00260FF1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4C6F01">
              <w:rPr>
                <w:rFonts w:ascii="TH SarabunPSK" w:hAnsi="TH SarabunPSK" w:cs="TH SarabunPSK"/>
                <w:cs/>
              </w:rPr>
              <w:t>ไม่ได้เลื่อน</w:t>
            </w:r>
          </w:p>
        </w:tc>
        <w:tc>
          <w:tcPr>
            <w:tcW w:w="1733" w:type="dxa"/>
            <w:vAlign w:val="center"/>
          </w:tcPr>
          <w:p w:rsidR="00260FF1" w:rsidRPr="004C6F01" w:rsidRDefault="00260FF1" w:rsidP="00260FF1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4C6F01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1350" w:type="dxa"/>
            <w:vAlign w:val="center"/>
          </w:tcPr>
          <w:p w:rsidR="00260FF1" w:rsidRPr="004C6F01" w:rsidRDefault="00260FF1" w:rsidP="00260FF1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vAlign w:val="center"/>
          </w:tcPr>
          <w:p w:rsidR="00260FF1" w:rsidRPr="004C6F01" w:rsidRDefault="00260FF1" w:rsidP="00260FF1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2350F" w:rsidRPr="00896856" w:rsidRDefault="00D2350F" w:rsidP="00E9307D">
      <w:pPr>
        <w:spacing w:line="216" w:lineRule="auto"/>
        <w:ind w:firstLine="720"/>
        <w:rPr>
          <w:rFonts w:ascii="TH SarabunPSK" w:hAnsi="TH SarabunPSK" w:cs="TH SarabunPSK"/>
          <w:sz w:val="10"/>
          <w:szCs w:val="10"/>
        </w:rPr>
      </w:pPr>
    </w:p>
    <w:p w:rsidR="007803FF" w:rsidRPr="007803FF" w:rsidRDefault="007803FF" w:rsidP="00D24B8D">
      <w:pPr>
        <w:spacing w:line="216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D24B8D" w:rsidRDefault="00D24B8D" w:rsidP="00D24B8D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</w:t>
      </w:r>
      <w:r w:rsidRPr="00F55712">
        <w:rPr>
          <w:rFonts w:ascii="TH SarabunPSK" w:hAnsi="TH SarabunPSK" w:cs="TH SarabunPSK"/>
          <w:b/>
          <w:bCs/>
        </w:rPr>
        <w:t>1.</w:t>
      </w:r>
      <w:r w:rsidRPr="00F55712">
        <w:rPr>
          <w:rFonts w:ascii="TH SarabunPSK" w:hAnsi="TH SarabunPSK" w:cs="TH SarabunPSK" w:hint="cs"/>
          <w:b/>
          <w:bCs/>
          <w:cs/>
        </w:rPr>
        <w:t>2 การประเมินเลื่อนเงินเดือนข้าราชการที่ลาศึกษาต่อ</w:t>
      </w:r>
      <w:r w:rsidRPr="00F55712">
        <w:rPr>
          <w:rFonts w:ascii="TH SarabunPSK" w:hAnsi="TH SarabunPSK" w:cs="TH SarabunPSK" w:hint="cs"/>
          <w:cs/>
        </w:rPr>
        <w:t>กำหนดร้อยละการเลื่อนเงินเดือนในรอบปีเลื่อนได้ไม่เกินร้อยละ 1.8</w:t>
      </w:r>
    </w:p>
    <w:p w:rsidR="00C54683" w:rsidRPr="00C54683" w:rsidRDefault="00C54683" w:rsidP="00D24B8D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p w:rsidR="00CE6A78" w:rsidRDefault="003438B5" w:rsidP="00E9307D">
      <w:pPr>
        <w:spacing w:line="216" w:lineRule="auto"/>
        <w:rPr>
          <w:rFonts w:ascii="TH SarabunPSK" w:hAnsi="TH SarabunPSK" w:cs="TH SarabunPSK"/>
          <w:b/>
          <w:bCs/>
        </w:rPr>
      </w:pPr>
      <w:r w:rsidRPr="00F55712">
        <w:rPr>
          <w:rFonts w:ascii="TH SarabunPSK" w:hAnsi="TH SarabunPSK" w:cs="TH SarabunPSK"/>
          <w:u w:val="single"/>
          <w:cs/>
        </w:rPr>
        <w:t>หมายเหตุ</w:t>
      </w:r>
      <w:r w:rsidR="008D4F59" w:rsidRPr="00F55712">
        <w:rPr>
          <w:rFonts w:ascii="TH SarabunPSK" w:hAnsi="TH SarabunPSK" w:cs="TH SarabunPSK"/>
        </w:rPr>
        <w:t xml:space="preserve">:  </w:t>
      </w:r>
      <w:r w:rsidR="00992123">
        <w:rPr>
          <w:rFonts w:ascii="TH SarabunPSK" w:hAnsi="TH SarabunPSK" w:cs="TH SarabunPSK"/>
        </w:rPr>
        <w:t xml:space="preserve">  </w:t>
      </w:r>
      <w:r w:rsidR="00CE6A78" w:rsidRPr="00F55712">
        <w:rPr>
          <w:rFonts w:ascii="TH SarabunPSK" w:hAnsi="TH SarabunPSK" w:cs="TH SarabunPSK"/>
        </w:rPr>
        <w:t>-</w:t>
      </w:r>
      <w:r w:rsidR="00F760DC" w:rsidRPr="00F55712">
        <w:rPr>
          <w:rFonts w:ascii="TH SarabunPSK" w:hAnsi="TH SarabunPSK" w:cs="TH SarabunPSK" w:hint="cs"/>
          <w:cs/>
        </w:rPr>
        <w:t xml:space="preserve"> </w:t>
      </w:r>
      <w:r w:rsidR="00896856">
        <w:rPr>
          <w:rFonts w:ascii="TH SarabunPSK" w:hAnsi="TH SarabunPSK" w:cs="TH SarabunPSK" w:hint="cs"/>
          <w:cs/>
        </w:rPr>
        <w:t>ร้</w:t>
      </w:r>
      <w:r w:rsidR="00CE6A78" w:rsidRPr="00F55712">
        <w:rPr>
          <w:rFonts w:ascii="TH SarabunPSK" w:hAnsi="TH SarabunPSK" w:cs="TH SarabunPSK" w:hint="cs"/>
          <w:cs/>
        </w:rPr>
        <w:t>อยละ 3.</w:t>
      </w:r>
      <w:r w:rsidR="004C6F01">
        <w:rPr>
          <w:rFonts w:ascii="TH SarabunPSK" w:hAnsi="TH SarabunPSK" w:cs="TH SarabunPSK" w:hint="cs"/>
          <w:cs/>
        </w:rPr>
        <w:t>6</w:t>
      </w:r>
      <w:r w:rsidR="00CE6A78" w:rsidRPr="00F55712">
        <w:rPr>
          <w:rFonts w:ascii="TH SarabunPSK" w:hAnsi="TH SarabunPSK" w:cs="TH SarabunPSK" w:hint="cs"/>
          <w:cs/>
        </w:rPr>
        <w:t xml:space="preserve"> เทียบได้เท่ากับระดับดีเด่น</w:t>
      </w:r>
      <w:r w:rsidR="001E5EAC">
        <w:rPr>
          <w:rFonts w:ascii="TH SarabunPSK" w:hAnsi="TH SarabunPSK" w:cs="TH SarabunPSK" w:hint="cs"/>
          <w:cs/>
        </w:rPr>
        <w:t xml:space="preserve"> </w:t>
      </w:r>
      <w:r w:rsidR="0062462E" w:rsidRPr="00F55712">
        <w:rPr>
          <w:rFonts w:ascii="TH SarabunPSK" w:hAnsi="TH SarabunPSK" w:cs="TH SarabunPSK" w:hint="cs"/>
          <w:b/>
          <w:bCs/>
          <w:cs/>
        </w:rPr>
        <w:t>โดยให้เลื่อนเงินเดือนได้</w:t>
      </w:r>
      <w:r w:rsidR="006A4B99" w:rsidRPr="00F55712">
        <w:rPr>
          <w:rFonts w:ascii="TH SarabunPSK" w:hAnsi="TH SarabunPSK" w:cs="TH SarabunPSK" w:hint="cs"/>
          <w:b/>
          <w:bCs/>
          <w:cs/>
        </w:rPr>
        <w:t>สูงสุด</w:t>
      </w:r>
      <w:r w:rsidR="0062462E" w:rsidRPr="00F55712">
        <w:rPr>
          <w:rFonts w:ascii="TH SarabunPSK" w:hAnsi="TH SarabunPSK" w:cs="TH SarabunPSK" w:hint="cs"/>
          <w:b/>
          <w:bCs/>
          <w:cs/>
        </w:rPr>
        <w:t>ไม่เกินร้อยละ</w:t>
      </w:r>
      <w:r w:rsidR="004C6F01">
        <w:rPr>
          <w:rFonts w:ascii="TH SarabunPSK" w:hAnsi="TH SarabunPSK" w:cs="TH SarabunPSK" w:hint="cs"/>
          <w:b/>
          <w:bCs/>
          <w:cs/>
        </w:rPr>
        <w:t xml:space="preserve"> 3.6</w:t>
      </w:r>
    </w:p>
    <w:p w:rsidR="004C6F01" w:rsidRPr="004C6F01" w:rsidRDefault="004C6F01" w:rsidP="00E9307D">
      <w:pPr>
        <w:spacing w:line="216" w:lineRule="auto"/>
        <w:rPr>
          <w:rFonts w:ascii="TH SarabunPSK" w:hAnsi="TH SarabunPSK" w:cs="TH SarabunPSK"/>
          <w:cs/>
        </w:rPr>
      </w:pPr>
      <w:r w:rsidRPr="004C6F01">
        <w:rPr>
          <w:rFonts w:ascii="TH SarabunPSK" w:hAnsi="TH SarabunPSK" w:cs="TH SarabunPSK" w:hint="cs"/>
          <w:cs/>
        </w:rPr>
        <w:t xml:space="preserve">                 </w:t>
      </w:r>
      <w:r>
        <w:rPr>
          <w:rFonts w:ascii="TH SarabunPSK" w:hAnsi="TH SarabunPSK" w:cs="TH SarabunPSK" w:hint="cs"/>
          <w:cs/>
        </w:rPr>
        <w:t xml:space="preserve"> </w:t>
      </w:r>
      <w:r w:rsidRPr="004C6F01">
        <w:rPr>
          <w:rFonts w:ascii="TH SarabunPSK" w:hAnsi="TH SarabunPSK" w:cs="TH SarabunPSK" w:hint="cs"/>
          <w:cs/>
        </w:rPr>
        <w:t xml:space="preserve"> (ในปีงบประมาณ พ.ศ. 2558 </w:t>
      </w:r>
      <w:r w:rsidRPr="004C6F01">
        <w:rPr>
          <w:rFonts w:ascii="TH SarabunPSK" w:hAnsi="TH SarabunPSK" w:cs="TH SarabunPSK"/>
          <w:cs/>
        </w:rPr>
        <w:t>–</w:t>
      </w:r>
      <w:r w:rsidRPr="004C6F01">
        <w:rPr>
          <w:rFonts w:ascii="TH SarabunPSK" w:hAnsi="TH SarabunPSK" w:cs="TH SarabunPSK" w:hint="cs"/>
          <w:cs/>
        </w:rPr>
        <w:t xml:space="preserve"> 2560 ระดับดีเด่น </w:t>
      </w:r>
      <w:r w:rsidRPr="004C6F01">
        <w:rPr>
          <w:rFonts w:ascii="TH SarabunPSK" w:hAnsi="TH SarabunPSK" w:cs="TH SarabunPSK"/>
        </w:rPr>
        <w:t xml:space="preserve">= </w:t>
      </w:r>
      <w:r w:rsidRPr="004C6F01">
        <w:rPr>
          <w:rFonts w:ascii="TH SarabunPSK" w:hAnsi="TH SarabunPSK" w:cs="TH SarabunPSK" w:hint="cs"/>
          <w:cs/>
        </w:rPr>
        <w:t xml:space="preserve">ร้อยละ 3.4) </w:t>
      </w:r>
    </w:p>
    <w:p w:rsidR="00E9307D" w:rsidRPr="00F55712" w:rsidRDefault="00CE6A78" w:rsidP="00E9307D">
      <w:pPr>
        <w:spacing w:line="216" w:lineRule="auto"/>
        <w:rPr>
          <w:rFonts w:ascii="TH SarabunPSK" w:hAnsi="TH SarabunPSK" w:cs="TH SarabunPSK"/>
        </w:rPr>
      </w:pPr>
      <w:r w:rsidRPr="00F55712">
        <w:rPr>
          <w:rFonts w:ascii="TH SarabunPSK" w:hAnsi="TH SarabunPSK" w:cs="TH SarabunPSK"/>
        </w:rPr>
        <w:tab/>
        <w:t xml:space="preserve">    - </w:t>
      </w:r>
      <w:r w:rsidR="00E9307D" w:rsidRPr="00F55712">
        <w:rPr>
          <w:rFonts w:ascii="TH SarabunPSK" w:hAnsi="TH SarabunPSK" w:cs="TH SarabunPSK" w:hint="cs"/>
          <w:cs/>
        </w:rPr>
        <w:t>ผู้ที่ได้รับ</w:t>
      </w:r>
      <w:r w:rsidR="008D4D9A" w:rsidRPr="00F55712">
        <w:rPr>
          <w:rFonts w:ascii="TH SarabunPSK" w:hAnsi="TH SarabunPSK" w:cs="TH SarabunPSK" w:hint="cs"/>
          <w:cs/>
        </w:rPr>
        <w:t>การพิจารณาเลื่อนเงินเดือนใน</w:t>
      </w:r>
      <w:r w:rsidR="008D4D9A" w:rsidRPr="001E5EAC">
        <w:rPr>
          <w:rFonts w:ascii="TH SarabunPSK" w:hAnsi="TH SarabunPSK" w:cs="TH SarabunPSK" w:hint="cs"/>
          <w:b/>
          <w:bCs/>
          <w:cs/>
        </w:rPr>
        <w:t>ระดับเด่น</w:t>
      </w:r>
      <w:r w:rsidR="008D4D9A" w:rsidRPr="00F55712">
        <w:rPr>
          <w:rFonts w:ascii="TH SarabunPSK" w:hAnsi="TH SarabunPSK" w:cs="TH SarabunPSK" w:hint="cs"/>
          <w:cs/>
        </w:rPr>
        <w:t xml:space="preserve"> ไม่ให้ได้รับการเลื่อนติดต่อกันปีต่อปี</w:t>
      </w:r>
    </w:p>
    <w:p w:rsidR="00896856" w:rsidRDefault="008D4D9A" w:rsidP="00992123">
      <w:pPr>
        <w:spacing w:line="216" w:lineRule="auto"/>
        <w:ind w:firstLine="720"/>
        <w:rPr>
          <w:rFonts w:ascii="TH SarabunPSK" w:hAnsi="TH SarabunPSK" w:cs="TH SarabunPSK"/>
        </w:rPr>
      </w:pPr>
      <w:r w:rsidRPr="00F55712">
        <w:rPr>
          <w:rFonts w:ascii="TH SarabunPSK" w:hAnsi="TH SarabunPSK" w:cs="TH SarabunPSK" w:hint="cs"/>
          <w:cs/>
        </w:rPr>
        <w:t xml:space="preserve">    - </w:t>
      </w:r>
      <w:r w:rsidR="00E9307D" w:rsidRPr="00F55712">
        <w:rPr>
          <w:rFonts w:ascii="TH SarabunPSK" w:hAnsi="TH SarabunPSK" w:cs="TH SarabunPSK" w:hint="cs"/>
          <w:cs/>
        </w:rPr>
        <w:t>ทั้งนี้ สามารถปรับสัดส่วนร้อยละให้มีความเหมาะสมต่อจำนวนคน และจำนวนวงเงิน</w:t>
      </w:r>
      <w:r w:rsidRPr="00F55712">
        <w:rPr>
          <w:rFonts w:ascii="TH SarabunPSK" w:hAnsi="TH SarabunPSK" w:cs="TH SarabunPSK" w:hint="cs"/>
          <w:cs/>
        </w:rPr>
        <w:t>ง</w:t>
      </w:r>
      <w:r w:rsidR="00E9307D" w:rsidRPr="00F55712">
        <w:rPr>
          <w:rFonts w:ascii="TH SarabunPSK" w:hAnsi="TH SarabunPSK" w:cs="TH SarabunPSK" w:hint="cs"/>
          <w:cs/>
        </w:rPr>
        <w:t>บประมาณที่ได้รับจัดสรร</w:t>
      </w:r>
    </w:p>
    <w:p w:rsidR="00992123" w:rsidRDefault="00896856" w:rsidP="00992123">
      <w:pPr>
        <w:spacing w:line="216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="00E9307D" w:rsidRPr="00F55712">
        <w:rPr>
          <w:rFonts w:ascii="TH SarabunPSK" w:hAnsi="TH SarabunPSK" w:cs="TH SarabunPSK" w:hint="cs"/>
          <w:cs/>
        </w:rPr>
        <w:t>ในภาพรวมมหาวิทยาลัย แต่ทั้งนี้วงเงินรวมของการเลื่อนเงินเดือนต้องไม่เกินร้อยละ</w:t>
      </w:r>
      <w:r w:rsidR="00D24B8D">
        <w:rPr>
          <w:rFonts w:ascii="TH SarabunPSK" w:hAnsi="TH SarabunPSK" w:cs="TH SarabunPSK" w:hint="cs"/>
          <w:cs/>
        </w:rPr>
        <w:t xml:space="preserve"> </w:t>
      </w:r>
      <w:r w:rsidR="00E9307D" w:rsidRPr="00F55712">
        <w:rPr>
          <w:rFonts w:ascii="TH SarabunPSK" w:hAnsi="TH SarabunPSK" w:cs="TH SarabunPSK" w:hint="cs"/>
          <w:cs/>
        </w:rPr>
        <w:t xml:space="preserve">3 ของเงินเดือนข้าราชการฯ </w:t>
      </w:r>
    </w:p>
    <w:p w:rsidR="00D24B8D" w:rsidRDefault="00992123" w:rsidP="001E5EAC">
      <w:pPr>
        <w:spacing w:line="216" w:lineRule="auto"/>
        <w:ind w:firstLine="7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E9307D" w:rsidRPr="00F55712">
        <w:rPr>
          <w:rFonts w:ascii="TH SarabunPSK" w:hAnsi="TH SarabunPSK" w:cs="TH SarabunPSK" w:hint="cs"/>
          <w:cs/>
        </w:rPr>
        <w:t>ณ วันที่ 1 มีนาคม และ 1 กันยายนของการประเมินแต่ละรอบ</w:t>
      </w:r>
      <w:r w:rsidR="001E5EAC" w:rsidRPr="001E5EAC">
        <w:rPr>
          <w:rFonts w:ascii="TH SarabunPSK" w:hAnsi="TH SarabunPSK" w:cs="TH SarabunPSK"/>
        </w:rPr>
        <w:t xml:space="preserve"> </w:t>
      </w:r>
    </w:p>
    <w:p w:rsidR="00C54683" w:rsidRPr="00604DD5" w:rsidRDefault="00D24B8D" w:rsidP="00896856">
      <w:pPr>
        <w:spacing w:line="216" w:lineRule="auto"/>
        <w:ind w:firstLine="720"/>
        <w:rPr>
          <w:rFonts w:ascii="TH SarabunPSK" w:hAnsi="TH SarabunPSK" w:cs="TH SarabunPSK"/>
        </w:rPr>
      </w:pPr>
      <w:r w:rsidRPr="00604DD5">
        <w:rPr>
          <w:rFonts w:ascii="TH SarabunPSK" w:hAnsi="TH SarabunPSK" w:cs="TH SarabunPSK" w:hint="cs"/>
          <w:cs/>
        </w:rPr>
        <w:t xml:space="preserve">   -  </w:t>
      </w:r>
      <w:r w:rsidR="00E9307D" w:rsidRPr="00604DD5">
        <w:rPr>
          <w:rFonts w:ascii="TH SarabunPSK" w:hAnsi="TH SarabunPSK" w:cs="TH SarabunPSK" w:hint="cs"/>
          <w:cs/>
        </w:rPr>
        <w:t>คณะสามารถบริหารวงเงินในการพิจารณาร้อยละโควตาในระดับดีเด่น ดีมาก ลดลงหรือเพิ่มขึ้น</w:t>
      </w:r>
      <w:r w:rsidR="00992123" w:rsidRPr="00604DD5">
        <w:rPr>
          <w:rFonts w:ascii="TH SarabunPSK" w:hAnsi="TH SarabunPSK" w:cs="TH SarabunPSK" w:hint="cs"/>
          <w:cs/>
        </w:rPr>
        <w:t>ไ</w:t>
      </w:r>
      <w:r w:rsidR="00E9307D" w:rsidRPr="00604DD5">
        <w:rPr>
          <w:rFonts w:ascii="TH SarabunPSK" w:hAnsi="TH SarabunPSK" w:cs="TH SarabunPSK" w:hint="cs"/>
          <w:cs/>
        </w:rPr>
        <w:t>ด้ตามกรอบที่</w:t>
      </w:r>
      <w:r w:rsidR="00C54683" w:rsidRPr="00604DD5">
        <w:rPr>
          <w:rFonts w:ascii="TH SarabunPSK" w:hAnsi="TH SarabunPSK" w:cs="TH SarabunPSK" w:hint="cs"/>
          <w:cs/>
        </w:rPr>
        <w:t>ค</w:t>
      </w:r>
      <w:r w:rsidR="00E9307D" w:rsidRPr="00604DD5">
        <w:rPr>
          <w:rFonts w:ascii="TH SarabunPSK" w:hAnsi="TH SarabunPSK" w:cs="TH SarabunPSK" w:hint="cs"/>
          <w:cs/>
        </w:rPr>
        <w:t>ณะ</w:t>
      </w:r>
    </w:p>
    <w:p w:rsidR="007803FF" w:rsidRPr="00604DD5" w:rsidRDefault="00C54683" w:rsidP="00D24B8D">
      <w:pPr>
        <w:spacing w:line="216" w:lineRule="auto"/>
        <w:ind w:firstLine="720"/>
        <w:rPr>
          <w:rFonts w:ascii="TH SarabunPSK" w:hAnsi="TH SarabunPSK" w:cs="TH SarabunPSK"/>
        </w:rPr>
      </w:pPr>
      <w:r w:rsidRPr="00604DD5">
        <w:rPr>
          <w:rFonts w:ascii="TH SarabunPSK" w:hAnsi="TH SarabunPSK" w:cs="TH SarabunPSK" w:hint="cs"/>
          <w:cs/>
        </w:rPr>
        <w:t xml:space="preserve">      </w:t>
      </w:r>
      <w:r w:rsidR="00E9307D" w:rsidRPr="00604DD5">
        <w:rPr>
          <w:rFonts w:ascii="TH SarabunPSK" w:hAnsi="TH SarabunPSK" w:cs="TH SarabunPSK" w:hint="cs"/>
          <w:cs/>
        </w:rPr>
        <w:t>ได้รับ</w:t>
      </w:r>
      <w:r w:rsidR="001E5EAC" w:rsidRPr="00604DD5">
        <w:rPr>
          <w:rFonts w:ascii="TH SarabunPSK" w:hAnsi="TH SarabunPSK" w:cs="TH SarabunPSK" w:hint="cs"/>
          <w:cs/>
        </w:rPr>
        <w:t>จัดสรรไม่เกินร้อยละ</w:t>
      </w:r>
      <w:r w:rsidR="00896856" w:rsidRPr="00604DD5">
        <w:rPr>
          <w:rFonts w:ascii="TH SarabunPSK" w:hAnsi="TH SarabunPSK" w:cs="TH SarabunPSK" w:hint="cs"/>
          <w:cs/>
        </w:rPr>
        <w:t xml:space="preserve"> </w:t>
      </w:r>
      <w:r w:rsidR="001E5EAC" w:rsidRPr="00604DD5">
        <w:rPr>
          <w:rFonts w:ascii="TH SarabunPSK" w:hAnsi="TH SarabunPSK" w:cs="TH SarabunPSK" w:hint="cs"/>
          <w:cs/>
        </w:rPr>
        <w:t>2.8 และ</w:t>
      </w:r>
      <w:r w:rsidR="007803FF" w:rsidRPr="00604DD5">
        <w:rPr>
          <w:rFonts w:ascii="TH SarabunPSK" w:hAnsi="TH SarabunPSK" w:cs="TH SarabunPSK" w:hint="cs"/>
          <w:cs/>
        </w:rPr>
        <w:t>ส่วนที่เหลือจะพิจารณา</w:t>
      </w:r>
      <w:r w:rsidR="001E5EAC" w:rsidRPr="00604DD5">
        <w:rPr>
          <w:rFonts w:ascii="TH SarabunPSK" w:hAnsi="TH SarabunPSK" w:cs="TH SarabunPSK" w:hint="cs"/>
          <w:cs/>
        </w:rPr>
        <w:t>เลื่อนเงินเดือนเพิ่มให้แก่ข้าราชการที่ช่วยงาน</w:t>
      </w:r>
      <w:r w:rsidR="007803FF" w:rsidRPr="00604DD5">
        <w:rPr>
          <w:rFonts w:ascii="TH SarabunPSK" w:hAnsi="TH SarabunPSK" w:cs="TH SarabunPSK" w:hint="cs"/>
          <w:cs/>
        </w:rPr>
        <w:t>ใ</w:t>
      </w:r>
      <w:r w:rsidR="001E5EAC" w:rsidRPr="00604DD5">
        <w:rPr>
          <w:rFonts w:ascii="TH SarabunPSK" w:hAnsi="TH SarabunPSK" w:cs="TH SarabunPSK" w:hint="cs"/>
          <w:cs/>
        </w:rPr>
        <w:t>นฝ่ายบริหาร</w:t>
      </w:r>
    </w:p>
    <w:p w:rsidR="007803FF" w:rsidRDefault="007803FF" w:rsidP="00D24B8D">
      <w:pPr>
        <w:spacing w:line="216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1E5EAC">
        <w:rPr>
          <w:rFonts w:ascii="TH SarabunPSK" w:hAnsi="TH SarabunPSK" w:cs="TH SarabunPSK" w:hint="cs"/>
          <w:cs/>
        </w:rPr>
        <w:t>ส่วนกลางของ</w:t>
      </w:r>
      <w:r w:rsidR="00684283">
        <w:rPr>
          <w:rFonts w:ascii="TH SarabunPSK" w:hAnsi="TH SarabunPSK" w:cs="TH SarabunPSK" w:hint="cs"/>
          <w:cs/>
        </w:rPr>
        <w:t>มหาวิทยาลัย</w:t>
      </w:r>
      <w:r w:rsidR="00896856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รวมถึงจัดสรรเพิ่มเติมให้ส่วนราชการตามความเหมาะสม</w:t>
      </w:r>
    </w:p>
    <w:p w:rsidR="00F55712" w:rsidRPr="004C6F01" w:rsidRDefault="00E9307D" w:rsidP="00E9307D">
      <w:pPr>
        <w:spacing w:line="216" w:lineRule="auto"/>
        <w:ind w:left="720"/>
        <w:rPr>
          <w:rFonts w:ascii="TH SarabunPSK" w:hAnsi="TH SarabunPSK" w:cs="TH SarabunPSK"/>
          <w:sz w:val="22"/>
          <w:szCs w:val="22"/>
        </w:rPr>
      </w:pPr>
      <w:r w:rsidRPr="004C6F01">
        <w:rPr>
          <w:rFonts w:ascii="TH SarabunPSK" w:hAnsi="TH SarabunPSK" w:cs="TH SarabunPSK"/>
          <w:sz w:val="24"/>
          <w:szCs w:val="24"/>
        </w:rPr>
        <w:t xml:space="preserve">  </w:t>
      </w:r>
    </w:p>
    <w:p w:rsidR="00F55712" w:rsidRDefault="00DE735E" w:rsidP="00F55712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</w:t>
      </w:r>
      <w:r w:rsidR="00F55712" w:rsidRPr="00F55712">
        <w:rPr>
          <w:rFonts w:ascii="TH SarabunPSK" w:hAnsi="TH SarabunPSK" w:cs="TH SarabunPSK" w:hint="cs"/>
          <w:b/>
          <w:bCs/>
          <w:cs/>
        </w:rPr>
        <w:t>*ตารางเกณฑ์คะแนนและร้อยละการประเมินเลื่อนเงินเดือนข้าราชการ</w:t>
      </w:r>
      <w:r w:rsidR="00F55712" w:rsidRPr="00F55712">
        <w:rPr>
          <w:rFonts w:ascii="TH SarabunPSK" w:hAnsi="TH SarabunPSK" w:cs="TH SarabunPSK" w:hint="cs"/>
          <w:cs/>
        </w:rPr>
        <w:t xml:space="preserve">  (ผลประเมินย่อย)</w:t>
      </w:r>
    </w:p>
    <w:p w:rsidR="007803FF" w:rsidRPr="004C6F01" w:rsidRDefault="007803FF" w:rsidP="00F55712">
      <w:pPr>
        <w:spacing w:line="216" w:lineRule="auto"/>
        <w:rPr>
          <w:rFonts w:ascii="TH SarabunPSK" w:hAnsi="TH SarabunPSK" w:cs="TH SarabunPSK"/>
          <w:sz w:val="4"/>
          <w:szCs w:val="4"/>
        </w:rPr>
      </w:pPr>
    </w:p>
    <w:tbl>
      <w:tblPr>
        <w:tblStyle w:val="a3"/>
        <w:tblW w:w="9499" w:type="dxa"/>
        <w:tblLook w:val="04A0" w:firstRow="1" w:lastRow="0" w:firstColumn="1" w:lastColumn="0" w:noHBand="0" w:noVBand="1"/>
      </w:tblPr>
      <w:tblGrid>
        <w:gridCol w:w="2235"/>
        <w:gridCol w:w="1715"/>
        <w:gridCol w:w="1488"/>
        <w:gridCol w:w="1488"/>
        <w:gridCol w:w="1286"/>
        <w:gridCol w:w="1287"/>
      </w:tblGrid>
      <w:tr w:rsidR="00F55712" w:rsidRPr="00F55712" w:rsidTr="004C6F01">
        <w:trPr>
          <w:trHeight w:val="273"/>
        </w:trPr>
        <w:tc>
          <w:tcPr>
            <w:tcW w:w="9499" w:type="dxa"/>
            <w:gridSpan w:val="6"/>
            <w:noWrap/>
            <w:hideMark/>
          </w:tcPr>
          <w:p w:rsidR="00F55712" w:rsidRPr="00F55712" w:rsidRDefault="00F55712" w:rsidP="00F5571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F55712">
              <w:rPr>
                <w:rFonts w:ascii="TH SarabunPSK" w:eastAsia="Times New Roman" w:hAnsi="TH SarabunPSK" w:cs="TH SarabunPSK" w:hint="cs"/>
                <w:b/>
                <w:bCs/>
                <w:cs/>
              </w:rPr>
              <w:t>คะแนนและร้อยละ</w:t>
            </w:r>
            <w:r w:rsidRPr="00F55712">
              <w:rPr>
                <w:rFonts w:ascii="TH SarabunPSK" w:eastAsia="Times New Roman" w:hAnsi="TH SarabunPSK" w:cs="TH SarabunPSK"/>
                <w:b/>
                <w:bCs/>
                <w:cs/>
              </w:rPr>
              <w:t>การประเมินเลื่อนเงินเดือนข้าราชการ</w:t>
            </w:r>
            <w:r w:rsidRPr="00F55712">
              <w:rPr>
                <w:rFonts w:ascii="TH SarabunPSK" w:eastAsia="Times New Roman" w:hAnsi="TH SarabunPSK" w:cs="TH SarabunPSK"/>
                <w:b/>
                <w:bCs/>
              </w:rPr>
              <w:t xml:space="preserve">  </w:t>
            </w:r>
            <w:r w:rsidRPr="00F55712">
              <w:rPr>
                <w:rFonts w:ascii="TH SarabunPSK" w:eastAsia="Times New Roman" w:hAnsi="TH SarabunPSK" w:cs="TH SarabunPSK" w:hint="cs"/>
                <w:cs/>
              </w:rPr>
              <w:t>(ผลประเมินย่อย/ช่วงคะแนน)</w:t>
            </w:r>
          </w:p>
        </w:tc>
      </w:tr>
      <w:tr w:rsidR="00F55712" w:rsidRPr="00F55712" w:rsidTr="004C6F01">
        <w:trPr>
          <w:trHeight w:val="386"/>
        </w:trPr>
        <w:tc>
          <w:tcPr>
            <w:tcW w:w="2235" w:type="dxa"/>
            <w:vMerge w:val="restart"/>
            <w:noWrap/>
            <w:hideMark/>
          </w:tcPr>
          <w:p w:rsidR="00F55712" w:rsidRPr="00F55712" w:rsidRDefault="00F55712" w:rsidP="0053476A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55712">
              <w:rPr>
                <w:rFonts w:ascii="TH SarabunPSK" w:eastAsia="Times New Roman" w:hAnsi="TH SarabunPSK" w:cs="TH SarabunPSK"/>
                <w:b/>
                <w:bCs/>
                <w:cs/>
              </w:rPr>
              <w:t>ผลประเมินหลัก</w:t>
            </w:r>
          </w:p>
        </w:tc>
        <w:tc>
          <w:tcPr>
            <w:tcW w:w="1715" w:type="dxa"/>
            <w:vMerge w:val="restart"/>
            <w:noWrap/>
            <w:hideMark/>
          </w:tcPr>
          <w:p w:rsidR="00F55712" w:rsidRPr="00F55712" w:rsidRDefault="00F55712" w:rsidP="0053476A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55712">
              <w:rPr>
                <w:rFonts w:ascii="TH SarabunPSK" w:eastAsia="Times New Roman" w:hAnsi="TH SarabunPSK" w:cs="TH SarabunPSK"/>
                <w:b/>
                <w:bCs/>
                <w:cs/>
              </w:rPr>
              <w:t>ผลประเมินย่อย</w:t>
            </w:r>
          </w:p>
        </w:tc>
        <w:tc>
          <w:tcPr>
            <w:tcW w:w="1488" w:type="dxa"/>
            <w:vMerge w:val="restart"/>
            <w:noWrap/>
            <w:hideMark/>
          </w:tcPr>
          <w:p w:rsidR="00F55712" w:rsidRPr="00F55712" w:rsidRDefault="00F55712" w:rsidP="0053476A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55712">
              <w:rPr>
                <w:rFonts w:ascii="TH SarabunPSK" w:eastAsia="Times New Roman" w:hAnsi="TH SarabunPSK" w:cs="TH SarabunPSK"/>
                <w:b/>
                <w:bCs/>
                <w:cs/>
              </w:rPr>
              <w:t>ช่วงคะแนน</w:t>
            </w:r>
          </w:p>
        </w:tc>
        <w:tc>
          <w:tcPr>
            <w:tcW w:w="1488" w:type="dxa"/>
            <w:vMerge w:val="restart"/>
            <w:hideMark/>
          </w:tcPr>
          <w:p w:rsidR="00F55712" w:rsidRPr="00F55712" w:rsidRDefault="00F55712" w:rsidP="0053476A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55712">
              <w:rPr>
                <w:rFonts w:ascii="TH SarabunPSK" w:eastAsia="Times New Roman" w:hAnsi="TH SarabunPSK" w:cs="TH SarabunPSK"/>
                <w:b/>
                <w:bCs/>
                <w:cs/>
              </w:rPr>
              <w:t>เลื่อนได้ไม่เกินร้อยละ</w:t>
            </w:r>
          </w:p>
        </w:tc>
        <w:tc>
          <w:tcPr>
            <w:tcW w:w="1286" w:type="dxa"/>
            <w:vMerge w:val="restart"/>
            <w:hideMark/>
          </w:tcPr>
          <w:p w:rsidR="00F55712" w:rsidRPr="00F55712" w:rsidRDefault="00F55712" w:rsidP="0053476A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55712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จำนวนคน</w:t>
            </w:r>
            <w:r w:rsidRPr="00F55712">
              <w:rPr>
                <w:rFonts w:ascii="TH SarabunPSK" w:eastAsia="Times New Roman" w:hAnsi="TH SarabunPSK" w:cs="TH SarabunPSK"/>
                <w:b/>
                <w:bCs/>
              </w:rPr>
              <w:br/>
              <w:t>(</w:t>
            </w:r>
            <w:r w:rsidRPr="00F55712">
              <w:rPr>
                <w:rFonts w:ascii="TH SarabunPSK" w:eastAsia="Times New Roman" w:hAnsi="TH SarabunPSK" w:cs="TH SarabunPSK"/>
                <w:b/>
                <w:bCs/>
                <w:cs/>
              </w:rPr>
              <w:t>ร้อยละ)</w:t>
            </w:r>
          </w:p>
        </w:tc>
        <w:tc>
          <w:tcPr>
            <w:tcW w:w="1287" w:type="dxa"/>
            <w:vMerge w:val="restart"/>
            <w:hideMark/>
          </w:tcPr>
          <w:p w:rsidR="00F55712" w:rsidRPr="00F55712" w:rsidRDefault="00F55712" w:rsidP="0053476A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55712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จำนวนคน</w:t>
            </w:r>
            <w:r w:rsidRPr="00F55712">
              <w:rPr>
                <w:rFonts w:ascii="TH SarabunPSK" w:eastAsia="Times New Roman" w:hAnsi="TH SarabunPSK" w:cs="TH SarabunPSK"/>
                <w:b/>
                <w:bCs/>
              </w:rPr>
              <w:br/>
              <w:t>(</w:t>
            </w:r>
            <w:r w:rsidRPr="00F55712">
              <w:rPr>
                <w:rFonts w:ascii="TH SarabunPSK" w:eastAsia="Times New Roman" w:hAnsi="TH SarabunPSK" w:cs="TH SarabunPSK"/>
                <w:b/>
                <w:bCs/>
                <w:cs/>
              </w:rPr>
              <w:t>คน)</w:t>
            </w:r>
          </w:p>
        </w:tc>
      </w:tr>
      <w:tr w:rsidR="00F55712" w:rsidRPr="00F55712" w:rsidTr="004C6F01">
        <w:trPr>
          <w:trHeight w:val="330"/>
        </w:trPr>
        <w:tc>
          <w:tcPr>
            <w:tcW w:w="2235" w:type="dxa"/>
            <w:vMerge/>
            <w:tcBorders>
              <w:bottom w:val="single" w:sz="4" w:space="0" w:color="000000" w:themeColor="text1"/>
            </w:tcBorders>
            <w:hideMark/>
          </w:tcPr>
          <w:p w:rsidR="00F55712" w:rsidRPr="00F55712" w:rsidRDefault="00F55712" w:rsidP="0053476A">
            <w:pPr>
              <w:spacing w:line="216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715" w:type="dxa"/>
            <w:vMerge/>
            <w:hideMark/>
          </w:tcPr>
          <w:p w:rsidR="00F55712" w:rsidRPr="00F55712" w:rsidRDefault="00F55712" w:rsidP="0053476A">
            <w:pPr>
              <w:spacing w:line="216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488" w:type="dxa"/>
            <w:vMerge/>
            <w:hideMark/>
          </w:tcPr>
          <w:p w:rsidR="00F55712" w:rsidRPr="00F55712" w:rsidRDefault="00F55712" w:rsidP="0053476A">
            <w:pPr>
              <w:spacing w:line="216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488" w:type="dxa"/>
            <w:vMerge/>
            <w:hideMark/>
          </w:tcPr>
          <w:p w:rsidR="00F55712" w:rsidRPr="00F55712" w:rsidRDefault="00F55712" w:rsidP="0053476A">
            <w:pPr>
              <w:spacing w:line="216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86" w:type="dxa"/>
            <w:vMerge/>
            <w:hideMark/>
          </w:tcPr>
          <w:p w:rsidR="00F55712" w:rsidRPr="00F55712" w:rsidRDefault="00F55712" w:rsidP="0053476A">
            <w:pPr>
              <w:spacing w:line="216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87" w:type="dxa"/>
            <w:vMerge/>
            <w:hideMark/>
          </w:tcPr>
          <w:p w:rsidR="00F55712" w:rsidRPr="00F55712" w:rsidRDefault="00F55712" w:rsidP="0053476A">
            <w:pPr>
              <w:spacing w:line="216" w:lineRule="auto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</w:tr>
      <w:tr w:rsidR="004C6F01" w:rsidRPr="00F55712" w:rsidTr="004C6F01">
        <w:trPr>
          <w:trHeight w:val="335"/>
        </w:trPr>
        <w:tc>
          <w:tcPr>
            <w:tcW w:w="2235" w:type="dxa"/>
            <w:tcBorders>
              <w:bottom w:val="nil"/>
            </w:tcBorders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  <w:cs/>
              </w:rPr>
              <w:t>ดีเด่น</w:t>
            </w:r>
          </w:p>
        </w:tc>
        <w:tc>
          <w:tcPr>
            <w:tcW w:w="1715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  <w:cs/>
              </w:rPr>
              <w:t xml:space="preserve">ดีเด่น </w:t>
            </w:r>
            <w:r w:rsidRPr="00F55712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1488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98 - 100</w:t>
            </w:r>
          </w:p>
        </w:tc>
        <w:tc>
          <w:tcPr>
            <w:tcW w:w="1488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</w:rPr>
              <w:t>4</w:t>
            </w:r>
            <w:r w:rsidRPr="00F55712">
              <w:rPr>
                <w:rFonts w:ascii="TH SarabunPSK" w:eastAsia="Times New Roman" w:hAnsi="TH SarabunPSK" w:cs="TH SarabunPSK"/>
              </w:rPr>
              <w:t>.</w:t>
            </w:r>
            <w:r>
              <w:rPr>
                <w:rFonts w:ascii="TH SarabunPSK" w:eastAsia="Times New Roman" w:hAnsi="TH SarabunPSK" w:cs="TH SarabunPSK"/>
              </w:rPr>
              <w:t>0</w:t>
            </w:r>
          </w:p>
        </w:tc>
        <w:tc>
          <w:tcPr>
            <w:tcW w:w="1286" w:type="dxa"/>
            <w:vMerge w:val="restart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18</w:t>
            </w:r>
          </w:p>
        </w:tc>
        <w:tc>
          <w:tcPr>
            <w:tcW w:w="1287" w:type="dxa"/>
            <w:vMerge w:val="restart"/>
            <w:noWrap/>
            <w:vAlign w:val="center"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…………….</w:t>
            </w:r>
          </w:p>
        </w:tc>
      </w:tr>
      <w:tr w:rsidR="004C6F01" w:rsidRPr="00F55712" w:rsidTr="004C6F01">
        <w:trPr>
          <w:trHeight w:val="335"/>
        </w:trPr>
        <w:tc>
          <w:tcPr>
            <w:tcW w:w="2235" w:type="dxa"/>
            <w:tcBorders>
              <w:top w:val="nil"/>
              <w:bottom w:val="nil"/>
            </w:tcBorders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(91 - 100)</w:t>
            </w:r>
          </w:p>
        </w:tc>
        <w:tc>
          <w:tcPr>
            <w:tcW w:w="1715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  <w:cs/>
              </w:rPr>
              <w:t>ดีเด่น</w:t>
            </w:r>
            <w:r w:rsidRPr="00F55712">
              <w:rPr>
                <w:rFonts w:ascii="TH SarabunPSK" w:eastAsia="Times New Roman" w:hAnsi="TH SarabunPSK" w:cs="TH SarabunPSK"/>
              </w:rPr>
              <w:t xml:space="preserve">  2</w:t>
            </w:r>
          </w:p>
        </w:tc>
        <w:tc>
          <w:tcPr>
            <w:tcW w:w="1488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95 - 97</w:t>
            </w:r>
          </w:p>
        </w:tc>
        <w:tc>
          <w:tcPr>
            <w:tcW w:w="1488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3.8</w:t>
            </w:r>
          </w:p>
        </w:tc>
        <w:tc>
          <w:tcPr>
            <w:tcW w:w="1286" w:type="dxa"/>
            <w:vMerge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Niramit AS" w:eastAsia="Times New Roman" w:hAnsi="TH Niramit AS" w:cs="TH Niramit AS"/>
                <w:color w:val="FFFFFF"/>
              </w:rPr>
            </w:pPr>
          </w:p>
        </w:tc>
      </w:tr>
      <w:tr w:rsidR="004C6F01" w:rsidRPr="00F55712" w:rsidTr="004C6F01">
        <w:trPr>
          <w:trHeight w:val="335"/>
        </w:trPr>
        <w:tc>
          <w:tcPr>
            <w:tcW w:w="2235" w:type="dxa"/>
            <w:tcBorders>
              <w:top w:val="nil"/>
              <w:bottom w:val="single" w:sz="4" w:space="0" w:color="000000" w:themeColor="text1"/>
            </w:tcBorders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5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  <w:cs/>
              </w:rPr>
              <w:t>ดีเด่น</w:t>
            </w:r>
            <w:r w:rsidRPr="00F55712">
              <w:rPr>
                <w:rFonts w:ascii="TH SarabunPSK" w:eastAsia="Times New Roman" w:hAnsi="TH SarabunPSK" w:cs="TH SarabunPSK"/>
              </w:rPr>
              <w:t xml:space="preserve">  1</w:t>
            </w:r>
          </w:p>
        </w:tc>
        <w:tc>
          <w:tcPr>
            <w:tcW w:w="1488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91 - 94</w:t>
            </w:r>
          </w:p>
        </w:tc>
        <w:tc>
          <w:tcPr>
            <w:tcW w:w="1488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3.6</w:t>
            </w:r>
          </w:p>
        </w:tc>
        <w:tc>
          <w:tcPr>
            <w:tcW w:w="1286" w:type="dxa"/>
            <w:vMerge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Niramit AS" w:eastAsia="Times New Roman" w:hAnsi="TH Niramit AS" w:cs="TH Niramit AS"/>
                <w:color w:val="FFFFFF"/>
              </w:rPr>
            </w:pPr>
          </w:p>
        </w:tc>
      </w:tr>
      <w:tr w:rsidR="004C6F01" w:rsidRPr="00F55712" w:rsidTr="004C6F01">
        <w:trPr>
          <w:trHeight w:val="335"/>
        </w:trPr>
        <w:tc>
          <w:tcPr>
            <w:tcW w:w="2235" w:type="dxa"/>
            <w:tcBorders>
              <w:top w:val="single" w:sz="4" w:space="0" w:color="000000" w:themeColor="text1"/>
              <w:bottom w:val="nil"/>
            </w:tcBorders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  <w:cs/>
              </w:rPr>
              <w:t>ดีมาก</w:t>
            </w:r>
          </w:p>
        </w:tc>
        <w:tc>
          <w:tcPr>
            <w:tcW w:w="1715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  <w:cs/>
              </w:rPr>
              <w:t>ดีมาก</w:t>
            </w:r>
            <w:r w:rsidRPr="00F55712">
              <w:rPr>
                <w:rFonts w:ascii="TH SarabunPSK" w:eastAsia="Times New Roman" w:hAnsi="TH SarabunPSK" w:cs="TH SarabunPSK"/>
              </w:rPr>
              <w:t xml:space="preserve">  3</w:t>
            </w:r>
          </w:p>
        </w:tc>
        <w:tc>
          <w:tcPr>
            <w:tcW w:w="1488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88 - 90</w:t>
            </w:r>
          </w:p>
        </w:tc>
        <w:tc>
          <w:tcPr>
            <w:tcW w:w="1488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3.4</w:t>
            </w:r>
          </w:p>
        </w:tc>
        <w:tc>
          <w:tcPr>
            <w:tcW w:w="1286" w:type="dxa"/>
            <w:vMerge w:val="restart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25</w:t>
            </w:r>
          </w:p>
        </w:tc>
        <w:tc>
          <w:tcPr>
            <w:tcW w:w="1287" w:type="dxa"/>
            <w:vMerge w:val="restart"/>
            <w:noWrap/>
            <w:vAlign w:val="center"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…………….</w:t>
            </w:r>
          </w:p>
        </w:tc>
      </w:tr>
      <w:tr w:rsidR="004C6F01" w:rsidRPr="00F55712" w:rsidTr="004C6F01">
        <w:trPr>
          <w:trHeight w:val="335"/>
        </w:trPr>
        <w:tc>
          <w:tcPr>
            <w:tcW w:w="2235" w:type="dxa"/>
            <w:tcBorders>
              <w:top w:val="nil"/>
              <w:bottom w:val="nil"/>
            </w:tcBorders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(81  - 90)</w:t>
            </w:r>
          </w:p>
        </w:tc>
        <w:tc>
          <w:tcPr>
            <w:tcW w:w="1715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  <w:cs/>
              </w:rPr>
              <w:t>ดีมาก</w:t>
            </w:r>
            <w:r w:rsidRPr="00F55712">
              <w:rPr>
                <w:rFonts w:ascii="TH SarabunPSK" w:eastAsia="Times New Roman" w:hAnsi="TH SarabunPSK" w:cs="TH SarabunPSK"/>
              </w:rPr>
              <w:t xml:space="preserve">  2</w:t>
            </w:r>
          </w:p>
        </w:tc>
        <w:tc>
          <w:tcPr>
            <w:tcW w:w="1488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85 -87</w:t>
            </w:r>
          </w:p>
        </w:tc>
        <w:tc>
          <w:tcPr>
            <w:tcW w:w="1488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3.2</w:t>
            </w:r>
          </w:p>
        </w:tc>
        <w:tc>
          <w:tcPr>
            <w:tcW w:w="1286" w:type="dxa"/>
            <w:vMerge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Niramit AS" w:eastAsia="Times New Roman" w:hAnsi="TH Niramit AS" w:cs="TH Niramit AS"/>
                <w:color w:val="FFFFFF"/>
              </w:rPr>
            </w:pPr>
          </w:p>
        </w:tc>
      </w:tr>
      <w:tr w:rsidR="004C6F01" w:rsidRPr="00F55712" w:rsidTr="004C6F01">
        <w:trPr>
          <w:trHeight w:val="335"/>
        </w:trPr>
        <w:tc>
          <w:tcPr>
            <w:tcW w:w="2235" w:type="dxa"/>
            <w:tcBorders>
              <w:top w:val="nil"/>
              <w:bottom w:val="single" w:sz="4" w:space="0" w:color="000000" w:themeColor="text1"/>
            </w:tcBorders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15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  <w:cs/>
              </w:rPr>
              <w:t>ดีมาก</w:t>
            </w:r>
            <w:r w:rsidRPr="00F55712">
              <w:rPr>
                <w:rFonts w:ascii="TH SarabunPSK" w:eastAsia="Times New Roman" w:hAnsi="TH SarabunPSK" w:cs="TH SarabunPSK"/>
              </w:rPr>
              <w:t xml:space="preserve">  1</w:t>
            </w:r>
          </w:p>
        </w:tc>
        <w:tc>
          <w:tcPr>
            <w:tcW w:w="1488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81 - 84</w:t>
            </w:r>
          </w:p>
        </w:tc>
        <w:tc>
          <w:tcPr>
            <w:tcW w:w="1488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3.0</w:t>
            </w:r>
          </w:p>
        </w:tc>
        <w:tc>
          <w:tcPr>
            <w:tcW w:w="1286" w:type="dxa"/>
            <w:vMerge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Niramit AS" w:eastAsia="Times New Roman" w:hAnsi="TH Niramit AS" w:cs="TH Niramit AS"/>
                <w:color w:val="FFFFFF"/>
              </w:rPr>
            </w:pPr>
          </w:p>
        </w:tc>
      </w:tr>
    </w:tbl>
    <w:p w:rsidR="007803FF" w:rsidRDefault="007803FF" w:rsidP="00992123">
      <w:pPr>
        <w:tabs>
          <w:tab w:val="left" w:pos="3912"/>
        </w:tabs>
        <w:spacing w:line="216" w:lineRule="auto"/>
        <w:jc w:val="right"/>
        <w:rPr>
          <w:rFonts w:ascii="TH SarabunPSK" w:hAnsi="TH SarabunPSK" w:cs="TH SarabunPSK"/>
        </w:rPr>
      </w:pPr>
    </w:p>
    <w:p w:rsidR="00992123" w:rsidRPr="00DE735E" w:rsidRDefault="00DE735E" w:rsidP="00992123">
      <w:pPr>
        <w:tabs>
          <w:tab w:val="left" w:pos="3912"/>
        </w:tabs>
        <w:spacing w:line="216" w:lineRule="auto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</w:t>
      </w:r>
      <w:r w:rsidR="00992123" w:rsidRPr="00DE735E">
        <w:rPr>
          <w:rFonts w:ascii="TH SarabunPSK" w:hAnsi="TH SarabunPSK" w:cs="TH SarabunPSK" w:hint="cs"/>
          <w:cs/>
        </w:rPr>
        <w:t>ตารางคะแนนและร้อยละการประเมิน</w:t>
      </w:r>
      <w:r>
        <w:rPr>
          <w:rFonts w:ascii="TH SarabunPSK" w:hAnsi="TH SarabunPSK" w:cs="TH SarabunPSK" w:hint="cs"/>
          <w:cs/>
        </w:rPr>
        <w:t xml:space="preserve"> </w:t>
      </w:r>
      <w:r w:rsidR="00992123" w:rsidRPr="00DE735E">
        <w:rPr>
          <w:rFonts w:ascii="TH SarabunPSK" w:hAnsi="TH SarabunPSK" w:cs="TH SarabunPSK" w:hint="cs"/>
          <w:cs/>
        </w:rPr>
        <w:t>(ต่อ)</w:t>
      </w:r>
      <w:r>
        <w:rPr>
          <w:rFonts w:ascii="TH SarabunPSK" w:hAnsi="TH SarabunPSK" w:cs="TH SarabunPSK" w:hint="cs"/>
          <w:cs/>
        </w:rPr>
        <w:t xml:space="preserve"> ...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40"/>
        <w:gridCol w:w="1476"/>
        <w:gridCol w:w="1275"/>
        <w:gridCol w:w="1320"/>
      </w:tblGrid>
      <w:tr w:rsidR="00F55712" w:rsidRPr="00F55712" w:rsidTr="004C6F01">
        <w:trPr>
          <w:trHeight w:val="283"/>
        </w:trPr>
        <w:tc>
          <w:tcPr>
            <w:tcW w:w="9464" w:type="dxa"/>
            <w:gridSpan w:val="7"/>
            <w:noWrap/>
            <w:hideMark/>
          </w:tcPr>
          <w:p w:rsidR="00F55712" w:rsidRPr="00F55712" w:rsidRDefault="00F55712" w:rsidP="0053476A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55712">
              <w:rPr>
                <w:rFonts w:ascii="TH SarabunPSK" w:eastAsia="Times New Roman" w:hAnsi="TH SarabunPSK" w:cs="TH SarabunPSK" w:hint="cs"/>
                <w:b/>
                <w:bCs/>
                <w:cs/>
              </w:rPr>
              <w:lastRenderedPageBreak/>
              <w:t>คะแนนและร้อยละ</w:t>
            </w:r>
            <w:r w:rsidRPr="00F55712">
              <w:rPr>
                <w:rFonts w:ascii="TH SarabunPSK" w:eastAsia="Times New Roman" w:hAnsi="TH SarabunPSK" w:cs="TH SarabunPSK"/>
                <w:b/>
                <w:bCs/>
                <w:cs/>
              </w:rPr>
              <w:t>การประเมินเลื่อนเงินเดือนข้าราชการ</w:t>
            </w:r>
            <w:r w:rsidRPr="00F55712">
              <w:rPr>
                <w:rFonts w:ascii="TH SarabunPSK" w:eastAsia="Times New Roman" w:hAnsi="TH SarabunPSK" w:cs="TH SarabunPSK"/>
                <w:b/>
                <w:bCs/>
              </w:rPr>
              <w:t xml:space="preserve">  </w:t>
            </w:r>
            <w:r w:rsidRPr="00F55712">
              <w:rPr>
                <w:rFonts w:ascii="TH SarabunPSK" w:eastAsia="Times New Roman" w:hAnsi="TH SarabunPSK" w:cs="TH SarabunPSK" w:hint="cs"/>
                <w:cs/>
              </w:rPr>
              <w:t>(ผลประเมินย่อย/ช่วงคะแนน)</w:t>
            </w:r>
          </w:p>
        </w:tc>
      </w:tr>
      <w:tr w:rsidR="00F55712" w:rsidRPr="00F55712" w:rsidTr="004C6F01">
        <w:trPr>
          <w:trHeight w:val="401"/>
        </w:trPr>
        <w:tc>
          <w:tcPr>
            <w:tcW w:w="2093" w:type="dxa"/>
            <w:vMerge w:val="restart"/>
            <w:noWrap/>
            <w:hideMark/>
          </w:tcPr>
          <w:p w:rsidR="00F55712" w:rsidRPr="00F55712" w:rsidRDefault="00F55712" w:rsidP="0053476A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55712">
              <w:rPr>
                <w:rFonts w:ascii="TH SarabunPSK" w:eastAsia="Times New Roman" w:hAnsi="TH SarabunPSK" w:cs="TH SarabunPSK"/>
                <w:b/>
                <w:bCs/>
                <w:cs/>
              </w:rPr>
              <w:t>ผลประเมินหลัก</w:t>
            </w:r>
          </w:p>
        </w:tc>
        <w:tc>
          <w:tcPr>
            <w:tcW w:w="1701" w:type="dxa"/>
            <w:vMerge w:val="restart"/>
            <w:noWrap/>
            <w:hideMark/>
          </w:tcPr>
          <w:p w:rsidR="00F55712" w:rsidRPr="00F55712" w:rsidRDefault="00F55712" w:rsidP="0053476A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55712">
              <w:rPr>
                <w:rFonts w:ascii="TH SarabunPSK" w:eastAsia="Times New Roman" w:hAnsi="TH SarabunPSK" w:cs="TH SarabunPSK"/>
                <w:b/>
                <w:bCs/>
                <w:cs/>
              </w:rPr>
              <w:t>ผลประเมินย่อย</w:t>
            </w:r>
          </w:p>
        </w:tc>
        <w:tc>
          <w:tcPr>
            <w:tcW w:w="1559" w:type="dxa"/>
            <w:vMerge w:val="restart"/>
            <w:noWrap/>
            <w:hideMark/>
          </w:tcPr>
          <w:p w:rsidR="00F55712" w:rsidRPr="00F55712" w:rsidRDefault="00F55712" w:rsidP="0053476A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55712">
              <w:rPr>
                <w:rFonts w:ascii="TH SarabunPSK" w:eastAsia="Times New Roman" w:hAnsi="TH SarabunPSK" w:cs="TH SarabunPSK"/>
                <w:b/>
                <w:bCs/>
                <w:cs/>
              </w:rPr>
              <w:t>ช่วงคะแนน</w:t>
            </w:r>
          </w:p>
        </w:tc>
        <w:tc>
          <w:tcPr>
            <w:tcW w:w="1516" w:type="dxa"/>
            <w:gridSpan w:val="2"/>
            <w:vMerge w:val="restart"/>
            <w:hideMark/>
          </w:tcPr>
          <w:p w:rsidR="00F55712" w:rsidRPr="00F55712" w:rsidRDefault="00F55712" w:rsidP="0053476A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55712">
              <w:rPr>
                <w:rFonts w:ascii="TH SarabunPSK" w:eastAsia="Times New Roman" w:hAnsi="TH SarabunPSK" w:cs="TH SarabunPSK"/>
                <w:b/>
                <w:bCs/>
                <w:cs/>
              </w:rPr>
              <w:t>เลื่อนได้ไม่เกินร้อยละ</w:t>
            </w:r>
          </w:p>
        </w:tc>
        <w:tc>
          <w:tcPr>
            <w:tcW w:w="1275" w:type="dxa"/>
            <w:vMerge w:val="restart"/>
            <w:hideMark/>
          </w:tcPr>
          <w:p w:rsidR="00F55712" w:rsidRPr="00F55712" w:rsidRDefault="00F55712" w:rsidP="0053476A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55712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จำนวนคน</w:t>
            </w:r>
            <w:r w:rsidRPr="00F55712">
              <w:rPr>
                <w:rFonts w:ascii="TH SarabunPSK" w:eastAsia="Times New Roman" w:hAnsi="TH SarabunPSK" w:cs="TH SarabunPSK"/>
                <w:b/>
                <w:bCs/>
              </w:rPr>
              <w:br/>
              <w:t>(</w:t>
            </w:r>
            <w:r w:rsidRPr="00F55712">
              <w:rPr>
                <w:rFonts w:ascii="TH SarabunPSK" w:eastAsia="Times New Roman" w:hAnsi="TH SarabunPSK" w:cs="TH SarabunPSK"/>
                <w:b/>
                <w:bCs/>
                <w:cs/>
              </w:rPr>
              <w:t>ร้อยละ)</w:t>
            </w:r>
          </w:p>
        </w:tc>
        <w:tc>
          <w:tcPr>
            <w:tcW w:w="1320" w:type="dxa"/>
            <w:vMerge w:val="restart"/>
            <w:hideMark/>
          </w:tcPr>
          <w:p w:rsidR="00F55712" w:rsidRPr="00F55712" w:rsidRDefault="00F55712" w:rsidP="0053476A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55712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จำนวนคน</w:t>
            </w:r>
            <w:r w:rsidRPr="00F55712">
              <w:rPr>
                <w:rFonts w:ascii="TH SarabunPSK" w:eastAsia="Times New Roman" w:hAnsi="TH SarabunPSK" w:cs="TH SarabunPSK"/>
                <w:b/>
                <w:bCs/>
              </w:rPr>
              <w:br/>
              <w:t>(</w:t>
            </w:r>
            <w:r w:rsidRPr="00F55712">
              <w:rPr>
                <w:rFonts w:ascii="TH SarabunPSK" w:eastAsia="Times New Roman" w:hAnsi="TH SarabunPSK" w:cs="TH SarabunPSK"/>
                <w:b/>
                <w:bCs/>
                <w:cs/>
              </w:rPr>
              <w:t>คน)</w:t>
            </w:r>
          </w:p>
        </w:tc>
      </w:tr>
      <w:tr w:rsidR="00F55712" w:rsidRPr="00F55712" w:rsidTr="004C6F01">
        <w:trPr>
          <w:trHeight w:val="330"/>
        </w:trPr>
        <w:tc>
          <w:tcPr>
            <w:tcW w:w="2093" w:type="dxa"/>
            <w:vMerge/>
            <w:tcBorders>
              <w:bottom w:val="single" w:sz="4" w:space="0" w:color="000000" w:themeColor="text1"/>
            </w:tcBorders>
            <w:hideMark/>
          </w:tcPr>
          <w:p w:rsidR="00F55712" w:rsidRPr="00F55712" w:rsidRDefault="00F55712" w:rsidP="0053476A">
            <w:pPr>
              <w:spacing w:line="216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F55712" w:rsidRPr="00F55712" w:rsidRDefault="00F55712" w:rsidP="0053476A">
            <w:pPr>
              <w:spacing w:line="216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559" w:type="dxa"/>
            <w:vMerge/>
            <w:hideMark/>
          </w:tcPr>
          <w:p w:rsidR="00F55712" w:rsidRPr="00F55712" w:rsidRDefault="00F55712" w:rsidP="0053476A">
            <w:pPr>
              <w:spacing w:line="216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516" w:type="dxa"/>
            <w:gridSpan w:val="2"/>
            <w:vMerge/>
            <w:hideMark/>
          </w:tcPr>
          <w:p w:rsidR="00F55712" w:rsidRPr="00F55712" w:rsidRDefault="00F55712" w:rsidP="0053476A">
            <w:pPr>
              <w:spacing w:line="216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75" w:type="dxa"/>
            <w:vMerge/>
            <w:hideMark/>
          </w:tcPr>
          <w:p w:rsidR="00F55712" w:rsidRPr="00F55712" w:rsidRDefault="00F55712" w:rsidP="0053476A">
            <w:pPr>
              <w:spacing w:line="216" w:lineRule="auto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320" w:type="dxa"/>
            <w:vMerge/>
            <w:hideMark/>
          </w:tcPr>
          <w:p w:rsidR="00F55712" w:rsidRPr="00F55712" w:rsidRDefault="00F55712" w:rsidP="0053476A">
            <w:pPr>
              <w:spacing w:line="216" w:lineRule="auto"/>
              <w:rPr>
                <w:rFonts w:ascii="TH Niramit AS" w:eastAsia="Times New Roman" w:hAnsi="TH Niramit AS" w:cs="TH Niramit AS"/>
                <w:b/>
                <w:bCs/>
              </w:rPr>
            </w:pPr>
          </w:p>
        </w:tc>
      </w:tr>
      <w:tr w:rsidR="004C6F01" w:rsidRPr="00F55712" w:rsidTr="004C6F01">
        <w:trPr>
          <w:trHeight w:val="348"/>
        </w:trPr>
        <w:tc>
          <w:tcPr>
            <w:tcW w:w="2093" w:type="dxa"/>
            <w:tcBorders>
              <w:top w:val="single" w:sz="4" w:space="0" w:color="000000" w:themeColor="text1"/>
              <w:bottom w:val="nil"/>
            </w:tcBorders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  <w:cs/>
              </w:rPr>
              <w:t>ดี</w:t>
            </w:r>
          </w:p>
        </w:tc>
        <w:tc>
          <w:tcPr>
            <w:tcW w:w="1701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  <w:cs/>
              </w:rPr>
              <w:t>ดี</w:t>
            </w:r>
            <w:r w:rsidRPr="00F55712">
              <w:rPr>
                <w:rFonts w:ascii="TH SarabunPSK" w:eastAsia="Times New Roman" w:hAnsi="TH SarabunPSK" w:cs="TH SarabunPSK"/>
              </w:rPr>
              <w:t xml:space="preserve">  3</w:t>
            </w:r>
          </w:p>
        </w:tc>
        <w:tc>
          <w:tcPr>
            <w:tcW w:w="1559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78 - 80</w:t>
            </w:r>
          </w:p>
        </w:tc>
        <w:tc>
          <w:tcPr>
            <w:tcW w:w="1516" w:type="dxa"/>
            <w:gridSpan w:val="2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2.8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…………….</w:t>
            </w:r>
          </w:p>
        </w:tc>
        <w:tc>
          <w:tcPr>
            <w:tcW w:w="1320" w:type="dxa"/>
            <w:vMerge w:val="restart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…………….</w:t>
            </w:r>
          </w:p>
        </w:tc>
      </w:tr>
      <w:tr w:rsidR="004C6F01" w:rsidRPr="00F55712" w:rsidTr="004C6F01">
        <w:trPr>
          <w:trHeight w:val="348"/>
        </w:trPr>
        <w:tc>
          <w:tcPr>
            <w:tcW w:w="2093" w:type="dxa"/>
            <w:tcBorders>
              <w:top w:val="nil"/>
              <w:bottom w:val="nil"/>
            </w:tcBorders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(71 - 80)</w:t>
            </w:r>
          </w:p>
        </w:tc>
        <w:tc>
          <w:tcPr>
            <w:tcW w:w="1701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  <w:cs/>
              </w:rPr>
              <w:t>ดี</w:t>
            </w:r>
            <w:r w:rsidRPr="00F55712">
              <w:rPr>
                <w:rFonts w:ascii="TH SarabunPSK" w:eastAsia="Times New Roman" w:hAnsi="TH SarabunPSK" w:cs="TH SarabunPSK"/>
              </w:rPr>
              <w:t xml:space="preserve">  2</w:t>
            </w:r>
          </w:p>
        </w:tc>
        <w:tc>
          <w:tcPr>
            <w:tcW w:w="1559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75 - 77</w:t>
            </w:r>
          </w:p>
        </w:tc>
        <w:tc>
          <w:tcPr>
            <w:tcW w:w="1516" w:type="dxa"/>
            <w:gridSpan w:val="2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2.6</w:t>
            </w:r>
          </w:p>
        </w:tc>
        <w:tc>
          <w:tcPr>
            <w:tcW w:w="1275" w:type="dxa"/>
            <w:vMerge/>
            <w:hideMark/>
          </w:tcPr>
          <w:p w:rsidR="004C6F01" w:rsidRPr="00F55712" w:rsidRDefault="004C6F01" w:rsidP="00442A0C">
            <w:pPr>
              <w:spacing w:line="216" w:lineRule="auto"/>
              <w:rPr>
                <w:rFonts w:ascii="TH SarabunPSK" w:eastAsia="Times New Roman" w:hAnsi="TH SarabunPSK" w:cs="TH SarabunPSK"/>
                <w:color w:val="FFFFFF"/>
              </w:rPr>
            </w:pPr>
          </w:p>
        </w:tc>
        <w:tc>
          <w:tcPr>
            <w:tcW w:w="1320" w:type="dxa"/>
            <w:vMerge/>
            <w:hideMark/>
          </w:tcPr>
          <w:p w:rsidR="004C6F01" w:rsidRPr="00F55712" w:rsidRDefault="004C6F01" w:rsidP="00442A0C">
            <w:pPr>
              <w:spacing w:line="216" w:lineRule="auto"/>
              <w:rPr>
                <w:rFonts w:ascii="TH Niramit AS" w:eastAsia="Times New Roman" w:hAnsi="TH Niramit AS" w:cs="TH Niramit AS"/>
                <w:color w:val="FFFFFF"/>
              </w:rPr>
            </w:pPr>
          </w:p>
        </w:tc>
      </w:tr>
      <w:tr w:rsidR="004C6F01" w:rsidRPr="00F55712" w:rsidTr="004C6F01">
        <w:trPr>
          <w:trHeight w:val="348"/>
        </w:trPr>
        <w:tc>
          <w:tcPr>
            <w:tcW w:w="2093" w:type="dxa"/>
            <w:tcBorders>
              <w:top w:val="nil"/>
              <w:bottom w:val="single" w:sz="4" w:space="0" w:color="000000" w:themeColor="text1"/>
            </w:tcBorders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  <w:cs/>
              </w:rPr>
              <w:t>ดี</w:t>
            </w:r>
            <w:r w:rsidRPr="00F55712">
              <w:rPr>
                <w:rFonts w:ascii="TH SarabunPSK" w:eastAsia="Times New Roman" w:hAnsi="TH SarabunPSK" w:cs="TH SarabunPSK"/>
              </w:rPr>
              <w:t xml:space="preserve">  1</w:t>
            </w:r>
          </w:p>
        </w:tc>
        <w:tc>
          <w:tcPr>
            <w:tcW w:w="1559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71 - 74</w:t>
            </w:r>
          </w:p>
        </w:tc>
        <w:tc>
          <w:tcPr>
            <w:tcW w:w="1516" w:type="dxa"/>
            <w:gridSpan w:val="2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2.4</w:t>
            </w:r>
          </w:p>
        </w:tc>
        <w:tc>
          <w:tcPr>
            <w:tcW w:w="1275" w:type="dxa"/>
            <w:vMerge/>
            <w:hideMark/>
          </w:tcPr>
          <w:p w:rsidR="004C6F01" w:rsidRPr="00F55712" w:rsidRDefault="004C6F01" w:rsidP="00442A0C">
            <w:pPr>
              <w:spacing w:line="216" w:lineRule="auto"/>
              <w:rPr>
                <w:rFonts w:ascii="TH SarabunPSK" w:eastAsia="Times New Roman" w:hAnsi="TH SarabunPSK" w:cs="TH SarabunPSK"/>
                <w:color w:val="FFFFFF"/>
              </w:rPr>
            </w:pPr>
          </w:p>
        </w:tc>
        <w:tc>
          <w:tcPr>
            <w:tcW w:w="1320" w:type="dxa"/>
            <w:vMerge/>
            <w:hideMark/>
          </w:tcPr>
          <w:p w:rsidR="004C6F01" w:rsidRPr="00F55712" w:rsidRDefault="004C6F01" w:rsidP="00442A0C">
            <w:pPr>
              <w:spacing w:line="216" w:lineRule="auto"/>
              <w:rPr>
                <w:rFonts w:ascii="TH Niramit AS" w:eastAsia="Times New Roman" w:hAnsi="TH Niramit AS" w:cs="TH Niramit AS"/>
                <w:color w:val="FFFFFF"/>
              </w:rPr>
            </w:pPr>
          </w:p>
        </w:tc>
      </w:tr>
      <w:tr w:rsidR="004C6F01" w:rsidRPr="00F55712" w:rsidTr="004C6F01">
        <w:trPr>
          <w:trHeight w:val="348"/>
        </w:trPr>
        <w:tc>
          <w:tcPr>
            <w:tcW w:w="2093" w:type="dxa"/>
            <w:tcBorders>
              <w:top w:val="single" w:sz="4" w:space="0" w:color="000000" w:themeColor="text1"/>
              <w:bottom w:val="nil"/>
            </w:tcBorders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  <w:cs/>
              </w:rPr>
              <w:t>พอใช้</w:t>
            </w:r>
          </w:p>
        </w:tc>
        <w:tc>
          <w:tcPr>
            <w:tcW w:w="1701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  <w:cs/>
              </w:rPr>
              <w:t>พอใช้</w:t>
            </w:r>
            <w:r w:rsidRPr="00F55712">
              <w:rPr>
                <w:rFonts w:ascii="TH SarabunPSK" w:eastAsia="Times New Roman" w:hAnsi="TH SarabunPSK" w:cs="TH SarabunPSK"/>
              </w:rPr>
              <w:t xml:space="preserve">  3</w:t>
            </w:r>
          </w:p>
        </w:tc>
        <w:tc>
          <w:tcPr>
            <w:tcW w:w="1559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68 - 70</w:t>
            </w:r>
          </w:p>
        </w:tc>
        <w:tc>
          <w:tcPr>
            <w:tcW w:w="1516" w:type="dxa"/>
            <w:gridSpan w:val="2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2.2</w:t>
            </w:r>
          </w:p>
        </w:tc>
        <w:tc>
          <w:tcPr>
            <w:tcW w:w="1275" w:type="dxa"/>
            <w:vMerge w:val="restart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…………….</w:t>
            </w:r>
          </w:p>
        </w:tc>
        <w:tc>
          <w:tcPr>
            <w:tcW w:w="1320" w:type="dxa"/>
            <w:vMerge w:val="restart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…………….</w:t>
            </w:r>
          </w:p>
        </w:tc>
      </w:tr>
      <w:tr w:rsidR="004C6F01" w:rsidRPr="00F55712" w:rsidTr="004C6F01">
        <w:trPr>
          <w:trHeight w:val="348"/>
        </w:trPr>
        <w:tc>
          <w:tcPr>
            <w:tcW w:w="2093" w:type="dxa"/>
            <w:tcBorders>
              <w:top w:val="nil"/>
              <w:bottom w:val="nil"/>
            </w:tcBorders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(61 - 70)</w:t>
            </w:r>
          </w:p>
        </w:tc>
        <w:tc>
          <w:tcPr>
            <w:tcW w:w="1701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  <w:cs/>
              </w:rPr>
              <w:t>พอใช้</w:t>
            </w:r>
            <w:r w:rsidRPr="00F55712">
              <w:rPr>
                <w:rFonts w:ascii="TH SarabunPSK" w:eastAsia="Times New Roman" w:hAnsi="TH SarabunPSK" w:cs="TH SarabunPSK"/>
              </w:rPr>
              <w:t xml:space="preserve">  2</w:t>
            </w:r>
          </w:p>
        </w:tc>
        <w:tc>
          <w:tcPr>
            <w:tcW w:w="1559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65 - 67</w:t>
            </w:r>
          </w:p>
        </w:tc>
        <w:tc>
          <w:tcPr>
            <w:tcW w:w="1516" w:type="dxa"/>
            <w:gridSpan w:val="2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2.0</w:t>
            </w:r>
          </w:p>
        </w:tc>
        <w:tc>
          <w:tcPr>
            <w:tcW w:w="1275" w:type="dxa"/>
            <w:vMerge/>
            <w:hideMark/>
          </w:tcPr>
          <w:p w:rsidR="004C6F01" w:rsidRPr="00F55712" w:rsidRDefault="004C6F01" w:rsidP="00442A0C">
            <w:pPr>
              <w:spacing w:line="216" w:lineRule="auto"/>
              <w:rPr>
                <w:rFonts w:ascii="TH SarabunPSK" w:eastAsia="Times New Roman" w:hAnsi="TH SarabunPSK" w:cs="TH SarabunPSK"/>
                <w:color w:val="FFFFFF"/>
              </w:rPr>
            </w:pPr>
          </w:p>
        </w:tc>
        <w:tc>
          <w:tcPr>
            <w:tcW w:w="1320" w:type="dxa"/>
            <w:vMerge/>
            <w:hideMark/>
          </w:tcPr>
          <w:p w:rsidR="004C6F01" w:rsidRPr="00F55712" w:rsidRDefault="004C6F01" w:rsidP="00442A0C">
            <w:pPr>
              <w:spacing w:line="216" w:lineRule="auto"/>
              <w:rPr>
                <w:rFonts w:ascii="TH Niramit AS" w:eastAsia="Times New Roman" w:hAnsi="TH Niramit AS" w:cs="TH Niramit AS"/>
                <w:color w:val="FFFFFF"/>
              </w:rPr>
            </w:pPr>
          </w:p>
        </w:tc>
      </w:tr>
      <w:tr w:rsidR="004C6F01" w:rsidRPr="00F55712" w:rsidTr="004C6F01">
        <w:trPr>
          <w:trHeight w:val="348"/>
        </w:trPr>
        <w:tc>
          <w:tcPr>
            <w:tcW w:w="2093" w:type="dxa"/>
            <w:tcBorders>
              <w:top w:val="nil"/>
              <w:bottom w:val="single" w:sz="4" w:space="0" w:color="000000" w:themeColor="text1"/>
            </w:tcBorders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  <w:cs/>
              </w:rPr>
              <w:t>พอใช้</w:t>
            </w:r>
            <w:r w:rsidRPr="00F55712">
              <w:rPr>
                <w:rFonts w:ascii="TH SarabunPSK" w:eastAsia="Times New Roman" w:hAnsi="TH SarabunPSK" w:cs="TH SarabunPSK"/>
              </w:rPr>
              <w:t xml:space="preserve">  1</w:t>
            </w:r>
          </w:p>
        </w:tc>
        <w:tc>
          <w:tcPr>
            <w:tcW w:w="1559" w:type="dxa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61 - 64</w:t>
            </w:r>
          </w:p>
        </w:tc>
        <w:tc>
          <w:tcPr>
            <w:tcW w:w="1516" w:type="dxa"/>
            <w:gridSpan w:val="2"/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1.8</w:t>
            </w:r>
          </w:p>
        </w:tc>
        <w:tc>
          <w:tcPr>
            <w:tcW w:w="1275" w:type="dxa"/>
            <w:vMerge/>
            <w:hideMark/>
          </w:tcPr>
          <w:p w:rsidR="004C6F01" w:rsidRPr="00F55712" w:rsidRDefault="004C6F01" w:rsidP="00442A0C">
            <w:pPr>
              <w:spacing w:line="216" w:lineRule="auto"/>
              <w:rPr>
                <w:rFonts w:ascii="TH SarabunPSK" w:eastAsia="Times New Roman" w:hAnsi="TH SarabunPSK" w:cs="TH SarabunPSK"/>
                <w:color w:val="FFFFFF"/>
              </w:rPr>
            </w:pPr>
          </w:p>
        </w:tc>
        <w:tc>
          <w:tcPr>
            <w:tcW w:w="1320" w:type="dxa"/>
            <w:vMerge/>
            <w:hideMark/>
          </w:tcPr>
          <w:p w:rsidR="004C6F01" w:rsidRPr="00F55712" w:rsidRDefault="004C6F01" w:rsidP="00442A0C">
            <w:pPr>
              <w:spacing w:line="216" w:lineRule="auto"/>
              <w:rPr>
                <w:rFonts w:ascii="TH Niramit AS" w:eastAsia="Times New Roman" w:hAnsi="TH Niramit AS" w:cs="TH Niramit AS"/>
                <w:color w:val="FFFFFF"/>
              </w:rPr>
            </w:pPr>
          </w:p>
        </w:tc>
      </w:tr>
      <w:tr w:rsidR="004C6F01" w:rsidRPr="00F55712" w:rsidTr="004C6F01">
        <w:trPr>
          <w:trHeight w:val="374"/>
        </w:trPr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  <w:cs/>
              </w:rPr>
              <w:t>ต้องปรับปรุง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  <w:cs/>
              </w:rPr>
              <w:t xml:space="preserve">ต่ำกว่า </w:t>
            </w:r>
            <w:r w:rsidRPr="00F55712">
              <w:rPr>
                <w:rFonts w:ascii="TH SarabunPSK" w:eastAsia="Times New Roman" w:hAnsi="TH SarabunPSK" w:cs="TH SarabunPSK"/>
              </w:rPr>
              <w:t>61</w:t>
            </w:r>
          </w:p>
        </w:tc>
        <w:tc>
          <w:tcPr>
            <w:tcW w:w="1516" w:type="dxa"/>
            <w:gridSpan w:val="2"/>
            <w:tcBorders>
              <w:bottom w:val="single" w:sz="4" w:space="0" w:color="000000" w:themeColor="text1"/>
            </w:tcBorders>
            <w:noWrap/>
            <w:vAlign w:val="center"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</w:rPr>
            </w:pPr>
            <w:r w:rsidRPr="00F55712">
              <w:rPr>
                <w:rFonts w:ascii="TH SarabunPSK" w:eastAsia="Times New Roman" w:hAnsi="TH SarabunPSK" w:cs="TH SarabunPSK"/>
                <w:cs/>
              </w:rPr>
              <w:t>ไม่เลื่อน</w:t>
            </w:r>
          </w:p>
        </w:tc>
        <w:tc>
          <w:tcPr>
            <w:tcW w:w="1275" w:type="dxa"/>
            <w:noWrap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color w:val="FFFFFF"/>
              </w:rPr>
            </w:pPr>
            <w:r w:rsidRPr="00F55712">
              <w:rPr>
                <w:rFonts w:ascii="TH SarabunPSK" w:eastAsia="Times New Roman" w:hAnsi="TH SarabunPSK" w:cs="TH SarabunPSK"/>
                <w:color w:val="FFFFFF"/>
              </w:rPr>
              <w:t>-</w:t>
            </w:r>
          </w:p>
        </w:tc>
        <w:tc>
          <w:tcPr>
            <w:tcW w:w="1320" w:type="dxa"/>
            <w:noWrap/>
            <w:hideMark/>
          </w:tcPr>
          <w:p w:rsidR="004C6F01" w:rsidRPr="00F55712" w:rsidRDefault="004C6F01" w:rsidP="00442A0C">
            <w:pPr>
              <w:spacing w:line="216" w:lineRule="auto"/>
              <w:jc w:val="center"/>
              <w:rPr>
                <w:rFonts w:ascii="TH Niramit AS" w:eastAsia="Times New Roman" w:hAnsi="TH Niramit AS" w:cs="TH Niramit AS"/>
                <w:color w:val="FFFFFF"/>
              </w:rPr>
            </w:pPr>
            <w:r w:rsidRPr="00F55712">
              <w:rPr>
                <w:rFonts w:ascii="TH Niramit AS" w:eastAsia="Times New Roman" w:hAnsi="TH Niramit AS" w:cs="TH Niramit AS"/>
                <w:color w:val="FFFFFF"/>
              </w:rPr>
              <w:t>-</w:t>
            </w:r>
          </w:p>
        </w:tc>
      </w:tr>
      <w:tr w:rsidR="00F55712" w:rsidRPr="00F55712" w:rsidTr="004C6F01">
        <w:trPr>
          <w:trHeight w:val="427"/>
        </w:trPr>
        <w:tc>
          <w:tcPr>
            <w:tcW w:w="2093" w:type="dxa"/>
            <w:tcBorders>
              <w:left w:val="nil"/>
              <w:bottom w:val="nil"/>
              <w:right w:val="nil"/>
            </w:tcBorders>
            <w:noWrap/>
            <w:hideMark/>
          </w:tcPr>
          <w:p w:rsidR="00F55712" w:rsidRPr="00F55712" w:rsidRDefault="00F55712" w:rsidP="0053476A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noWrap/>
            <w:hideMark/>
          </w:tcPr>
          <w:p w:rsidR="00F55712" w:rsidRPr="00F55712" w:rsidRDefault="00F55712" w:rsidP="0053476A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99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F55712" w:rsidRPr="00F55712" w:rsidRDefault="00F55712" w:rsidP="0053476A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476" w:type="dxa"/>
            <w:tcBorders>
              <w:left w:val="nil"/>
              <w:bottom w:val="nil"/>
            </w:tcBorders>
            <w:noWrap/>
            <w:hideMark/>
          </w:tcPr>
          <w:p w:rsidR="00F55712" w:rsidRPr="00F55712" w:rsidRDefault="00F55712" w:rsidP="0053476A">
            <w:pPr>
              <w:spacing w:line="216" w:lineRule="auto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75" w:type="dxa"/>
            <w:noWrap/>
            <w:hideMark/>
          </w:tcPr>
          <w:p w:rsidR="00F55712" w:rsidRPr="00F55712" w:rsidRDefault="00F55712" w:rsidP="0053476A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F55712">
              <w:rPr>
                <w:rFonts w:ascii="TH SarabunPSK" w:eastAsia="Times New Roman" w:hAnsi="TH SarabunPSK" w:cs="TH SarabunPSK"/>
                <w:b/>
                <w:bCs/>
              </w:rPr>
              <w:t>100</w:t>
            </w:r>
          </w:p>
        </w:tc>
        <w:tc>
          <w:tcPr>
            <w:tcW w:w="1320" w:type="dxa"/>
            <w:noWrap/>
            <w:hideMark/>
          </w:tcPr>
          <w:p w:rsidR="00F55712" w:rsidRPr="00F55712" w:rsidRDefault="00F55712" w:rsidP="0053476A">
            <w:pPr>
              <w:spacing w:line="216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FFFFFF"/>
              </w:rPr>
            </w:pPr>
            <w:r w:rsidRPr="00F55712">
              <w:rPr>
                <w:rFonts w:ascii="TH Niramit AS" w:eastAsia="Times New Roman" w:hAnsi="TH Niramit AS" w:cs="TH Niramit AS"/>
                <w:b/>
                <w:bCs/>
                <w:color w:val="FFFFFF"/>
              </w:rPr>
              <w:t>#REF!</w:t>
            </w:r>
          </w:p>
        </w:tc>
      </w:tr>
    </w:tbl>
    <w:p w:rsidR="00F55712" w:rsidRPr="00F55712" w:rsidRDefault="00F55712" w:rsidP="00E9307D">
      <w:pPr>
        <w:tabs>
          <w:tab w:val="left" w:pos="3912"/>
        </w:tabs>
        <w:spacing w:line="216" w:lineRule="auto"/>
        <w:rPr>
          <w:rFonts w:ascii="TH SarabunPSK" w:hAnsi="TH SarabunPSK" w:cs="TH SarabunPSK"/>
          <w:b/>
          <w:bCs/>
        </w:rPr>
      </w:pPr>
    </w:p>
    <w:p w:rsidR="00802DB6" w:rsidRPr="00F55712" w:rsidRDefault="00802DB6" w:rsidP="00E9307D">
      <w:pPr>
        <w:spacing w:line="216" w:lineRule="auto"/>
        <w:rPr>
          <w:rFonts w:ascii="TH SarabunPSK" w:hAnsi="TH SarabunPSK" w:cs="TH SarabunPSK"/>
          <w:b/>
          <w:bCs/>
        </w:rPr>
      </w:pPr>
      <w:r w:rsidRPr="00F55712">
        <w:rPr>
          <w:rFonts w:ascii="TH SarabunPSK" w:hAnsi="TH SarabunPSK" w:cs="TH SarabunPSK"/>
          <w:b/>
          <w:bCs/>
        </w:rPr>
        <w:t>2</w:t>
      </w:r>
      <w:r w:rsidRPr="00F55712">
        <w:rPr>
          <w:rFonts w:ascii="TH SarabunPSK" w:hAnsi="TH SarabunPSK" w:cs="TH SarabunPSK" w:hint="cs"/>
          <w:b/>
          <w:bCs/>
          <w:cs/>
        </w:rPr>
        <w:t>.  กำหนดเกณฑ์คะแนนร้อยละการขั้นค่าจ้างสำ</w:t>
      </w:r>
      <w:r w:rsidRPr="00F55712">
        <w:rPr>
          <w:rFonts w:ascii="TH SarabunPSK" w:hAnsi="TH SarabunPSK" w:cs="TH SarabunPSK"/>
          <w:b/>
          <w:bCs/>
          <w:cs/>
        </w:rPr>
        <w:t>หรับลูกจ้างประจำ</w:t>
      </w:r>
    </w:p>
    <w:p w:rsidR="00802DB6" w:rsidRPr="00F55712" w:rsidRDefault="00896856" w:rsidP="00896856">
      <w:pPr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802DB6" w:rsidRPr="00F55712">
        <w:rPr>
          <w:rFonts w:ascii="TH SarabunPSK" w:hAnsi="TH SarabunPSK" w:cs="TH SarabunPSK" w:hint="cs"/>
          <w:cs/>
        </w:rPr>
        <w:t>การเลื่อนค่าจ้างลูกจ้างประจำให้เป็นไปตามเกณฑ์เดิม คือ</w:t>
      </w:r>
      <w:r w:rsidR="00C602AF" w:rsidRPr="00F55712">
        <w:rPr>
          <w:rFonts w:ascii="TH SarabunPSK" w:hAnsi="TH SarabunPSK" w:cs="TH SarabunPSK" w:hint="cs"/>
          <w:cs/>
        </w:rPr>
        <w:t xml:space="preserve"> </w:t>
      </w:r>
      <w:r w:rsidR="00802DB6" w:rsidRPr="00F55712">
        <w:rPr>
          <w:rFonts w:ascii="TH SarabunPSK" w:hAnsi="TH SarabunPSK" w:cs="TH SarabunPSK" w:hint="cs"/>
          <w:cs/>
        </w:rPr>
        <w:t>ตามที่กระทรวงการคลังกำหนดโดยเลื่อนเป็นขั้นของแต่ละประเภท ดังนี้</w:t>
      </w:r>
    </w:p>
    <w:p w:rsidR="00802DB6" w:rsidRPr="00F55712" w:rsidRDefault="00802DB6" w:rsidP="00E9307D">
      <w:pPr>
        <w:spacing w:line="216" w:lineRule="auto"/>
        <w:rPr>
          <w:rFonts w:ascii="TH SarabunPSK" w:hAnsi="TH SarabunPSK" w:cs="TH SarabunPSK"/>
        </w:rPr>
      </w:pPr>
      <w:r w:rsidRPr="00F55712">
        <w:rPr>
          <w:rFonts w:ascii="TH SarabunPSK" w:hAnsi="TH SarabunPSK" w:cs="TH SarabunPSK" w:hint="cs"/>
          <w:cs/>
        </w:rPr>
        <w:tab/>
        <w:t>2.1 การประเมินเลื่อนขั้นค่าจ้าง กระทำได้ปีละ 2 ครั้ง</w:t>
      </w:r>
    </w:p>
    <w:p w:rsidR="00802DB6" w:rsidRPr="00F55712" w:rsidRDefault="00802DB6" w:rsidP="00E9307D">
      <w:pPr>
        <w:spacing w:line="216" w:lineRule="auto"/>
        <w:rPr>
          <w:rFonts w:ascii="TH SarabunPSK" w:hAnsi="TH SarabunPSK" w:cs="TH SarabunPSK"/>
        </w:rPr>
      </w:pPr>
      <w:r w:rsidRPr="00F55712">
        <w:rPr>
          <w:rFonts w:ascii="TH SarabunPSK" w:hAnsi="TH SarabunPSK" w:cs="TH SarabunPSK" w:hint="cs"/>
          <w:cs/>
        </w:rPr>
        <w:tab/>
      </w:r>
      <w:r w:rsidRPr="00F55712">
        <w:rPr>
          <w:rFonts w:ascii="TH SarabunPSK" w:hAnsi="TH SarabunPSK" w:cs="TH SarabunPSK" w:hint="cs"/>
          <w:cs/>
        </w:rPr>
        <w:tab/>
        <w:t>- ครั้งที่ 1 ณ 1 เมษายน รอบการประเมินตั้งแต่ 1 ต.ค. ถึง 31 มี.ค. ของปีถัดไป</w:t>
      </w:r>
    </w:p>
    <w:p w:rsidR="00802DB6" w:rsidRPr="00F55712" w:rsidRDefault="00802DB6" w:rsidP="00E9307D">
      <w:pPr>
        <w:spacing w:line="216" w:lineRule="auto"/>
        <w:rPr>
          <w:rFonts w:ascii="TH SarabunPSK" w:hAnsi="TH SarabunPSK" w:cs="TH SarabunPSK"/>
        </w:rPr>
      </w:pPr>
      <w:r w:rsidRPr="00F55712">
        <w:rPr>
          <w:rFonts w:ascii="TH SarabunPSK" w:hAnsi="TH SarabunPSK" w:cs="TH SarabunPSK" w:hint="cs"/>
          <w:cs/>
        </w:rPr>
        <w:tab/>
      </w:r>
      <w:r w:rsidRPr="00F55712">
        <w:rPr>
          <w:rFonts w:ascii="TH SarabunPSK" w:hAnsi="TH SarabunPSK" w:cs="TH SarabunPSK" w:hint="cs"/>
          <w:cs/>
        </w:rPr>
        <w:tab/>
        <w:t xml:space="preserve">- ครั้งที่ 2 ณ 1 ตุลาคม </w:t>
      </w:r>
      <w:r w:rsidR="00587A2A">
        <w:rPr>
          <w:rFonts w:ascii="TH SarabunPSK" w:hAnsi="TH SarabunPSK" w:cs="TH SarabunPSK" w:hint="cs"/>
          <w:cs/>
        </w:rPr>
        <w:t xml:space="preserve"> </w:t>
      </w:r>
      <w:r w:rsidRPr="00F55712">
        <w:rPr>
          <w:rFonts w:ascii="TH SarabunPSK" w:hAnsi="TH SarabunPSK" w:cs="TH SarabunPSK" w:hint="cs"/>
          <w:cs/>
        </w:rPr>
        <w:t>รอบการประเมินตั้งแต่ 1 เม.ย. ถึง 30 ก.ย. ของปีเดียวกัน</w:t>
      </w:r>
    </w:p>
    <w:p w:rsidR="008D4D9A" w:rsidRPr="00F55712" w:rsidRDefault="008D4D9A" w:rsidP="00E9307D">
      <w:pPr>
        <w:spacing w:line="216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8967" w:type="dxa"/>
        <w:tblLook w:val="04A0" w:firstRow="1" w:lastRow="0" w:firstColumn="1" w:lastColumn="0" w:noHBand="0" w:noVBand="1"/>
      </w:tblPr>
      <w:tblGrid>
        <w:gridCol w:w="1843"/>
        <w:gridCol w:w="1717"/>
        <w:gridCol w:w="2057"/>
        <w:gridCol w:w="1675"/>
        <w:gridCol w:w="1675"/>
      </w:tblGrid>
      <w:tr w:rsidR="00802DB6" w:rsidRPr="00F55712" w:rsidTr="00554D0D">
        <w:trPr>
          <w:trHeight w:val="357"/>
        </w:trPr>
        <w:tc>
          <w:tcPr>
            <w:tcW w:w="1843" w:type="dxa"/>
            <w:vMerge w:val="restart"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55712">
              <w:rPr>
                <w:rFonts w:ascii="TH SarabunPSK" w:hAnsi="TH SarabunPSK" w:cs="TH SarabunPSK"/>
                <w:cs/>
              </w:rPr>
              <w:t>ระดับการประเมิน</w:t>
            </w:r>
          </w:p>
        </w:tc>
        <w:tc>
          <w:tcPr>
            <w:tcW w:w="1717" w:type="dxa"/>
            <w:vMerge w:val="restart"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  <w:cs/>
              </w:rPr>
            </w:pPr>
            <w:r w:rsidRPr="00F55712">
              <w:rPr>
                <w:rFonts w:ascii="TH SarabunPSK" w:hAnsi="TH SarabunPSK" w:cs="TH SarabunPSK"/>
                <w:cs/>
              </w:rPr>
              <w:t>คะแนน</w:t>
            </w:r>
          </w:p>
        </w:tc>
        <w:tc>
          <w:tcPr>
            <w:tcW w:w="2057" w:type="dxa"/>
            <w:vMerge w:val="restart"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55712">
              <w:rPr>
                <w:rFonts w:ascii="TH SarabunPSK" w:hAnsi="TH SarabunPSK" w:cs="TH SarabunPSK"/>
                <w:cs/>
              </w:rPr>
              <w:t>ร้อยละ</w:t>
            </w:r>
          </w:p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55712">
              <w:rPr>
                <w:rFonts w:ascii="TH SarabunPSK" w:hAnsi="TH SarabunPSK" w:cs="TH SarabunPSK"/>
                <w:cs/>
              </w:rPr>
              <w:t>หรือขั้น</w:t>
            </w:r>
          </w:p>
        </w:tc>
        <w:tc>
          <w:tcPr>
            <w:tcW w:w="3350" w:type="dxa"/>
            <w:gridSpan w:val="2"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55712">
              <w:rPr>
                <w:rFonts w:ascii="TH SarabunPSK" w:hAnsi="TH SarabunPSK" w:cs="TH SarabunPSK"/>
                <w:cs/>
              </w:rPr>
              <w:t>สัดส่วนของร้อย</w:t>
            </w:r>
            <w:r w:rsidRPr="00F55712">
              <w:rPr>
                <w:rFonts w:ascii="TH SarabunPSK" w:hAnsi="TH SarabunPSK" w:cs="TH SarabunPSK" w:hint="cs"/>
                <w:cs/>
              </w:rPr>
              <w:t>ละไม่เกิน</w:t>
            </w:r>
          </w:p>
        </w:tc>
      </w:tr>
      <w:tr w:rsidR="00802DB6" w:rsidRPr="00F55712" w:rsidTr="00554D0D">
        <w:trPr>
          <w:trHeight w:val="111"/>
        </w:trPr>
        <w:tc>
          <w:tcPr>
            <w:tcW w:w="1843" w:type="dxa"/>
            <w:vMerge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17" w:type="dxa"/>
            <w:vMerge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57" w:type="dxa"/>
            <w:vMerge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5" w:type="dxa"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55712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1675" w:type="dxa"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55712">
              <w:rPr>
                <w:rFonts w:ascii="TH SarabunPSK" w:hAnsi="TH SarabunPSK" w:cs="TH SarabunPSK"/>
                <w:cs/>
              </w:rPr>
              <w:t>ต้นสังกัด</w:t>
            </w:r>
          </w:p>
        </w:tc>
      </w:tr>
      <w:tr w:rsidR="00802DB6" w:rsidRPr="00F55712" w:rsidTr="00554D0D">
        <w:trPr>
          <w:trHeight w:val="347"/>
        </w:trPr>
        <w:tc>
          <w:tcPr>
            <w:tcW w:w="1843" w:type="dxa"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5712">
              <w:rPr>
                <w:rFonts w:ascii="TH SarabunPSK" w:hAnsi="TH SarabunPSK" w:cs="TH SarabunPSK"/>
                <w:cs/>
              </w:rPr>
              <w:t>ดีเด่น</w:t>
            </w:r>
          </w:p>
        </w:tc>
        <w:tc>
          <w:tcPr>
            <w:tcW w:w="1717" w:type="dxa"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55712">
              <w:rPr>
                <w:rFonts w:ascii="TH SarabunPSK" w:hAnsi="TH SarabunPSK" w:cs="TH SarabunPSK" w:hint="cs"/>
                <w:cs/>
              </w:rPr>
              <w:t>91-100</w:t>
            </w:r>
          </w:p>
        </w:tc>
        <w:tc>
          <w:tcPr>
            <w:tcW w:w="2057" w:type="dxa"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55712">
              <w:rPr>
                <w:rFonts w:ascii="TH SarabunPSK" w:hAnsi="TH SarabunPSK" w:cs="TH SarabunPSK" w:hint="cs"/>
                <w:cs/>
              </w:rPr>
              <w:t>1</w:t>
            </w:r>
            <w:r w:rsidRPr="00F55712">
              <w:rPr>
                <w:rFonts w:ascii="TH SarabunPSK" w:hAnsi="TH SarabunPSK" w:cs="TH SarabunPSK"/>
                <w:cs/>
              </w:rPr>
              <w:t xml:space="preserve"> ขั้น</w:t>
            </w:r>
          </w:p>
        </w:tc>
        <w:tc>
          <w:tcPr>
            <w:tcW w:w="1675" w:type="dxa"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55712">
              <w:rPr>
                <w:rFonts w:ascii="TH SarabunPSK" w:hAnsi="TH SarabunPSK" w:cs="TH SarabunPSK" w:hint="cs"/>
                <w:cs/>
              </w:rPr>
              <w:t>15</w:t>
            </w:r>
          </w:p>
        </w:tc>
        <w:tc>
          <w:tcPr>
            <w:tcW w:w="1675" w:type="dxa"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55712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802DB6" w:rsidRPr="00F55712" w:rsidTr="00554D0D">
        <w:trPr>
          <w:trHeight w:val="357"/>
        </w:trPr>
        <w:tc>
          <w:tcPr>
            <w:tcW w:w="1843" w:type="dxa"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55712">
              <w:rPr>
                <w:rFonts w:ascii="TH SarabunPSK" w:hAnsi="TH SarabunPSK" w:cs="TH SarabunPSK"/>
                <w:cs/>
              </w:rPr>
              <w:t>ดีมาก</w:t>
            </w:r>
          </w:p>
        </w:tc>
        <w:tc>
          <w:tcPr>
            <w:tcW w:w="1717" w:type="dxa"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55712">
              <w:rPr>
                <w:rFonts w:ascii="TH SarabunPSK" w:hAnsi="TH SarabunPSK" w:cs="TH SarabunPSK" w:hint="cs"/>
                <w:cs/>
              </w:rPr>
              <w:t>81-90</w:t>
            </w:r>
          </w:p>
        </w:tc>
        <w:tc>
          <w:tcPr>
            <w:tcW w:w="2057" w:type="dxa"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55712">
              <w:rPr>
                <w:rFonts w:ascii="TH SarabunPSK" w:hAnsi="TH SarabunPSK" w:cs="TH SarabunPSK" w:hint="cs"/>
                <w:cs/>
              </w:rPr>
              <w:t>0.5</w:t>
            </w:r>
            <w:r w:rsidRPr="00F55712">
              <w:rPr>
                <w:rFonts w:ascii="TH SarabunPSK" w:hAnsi="TH SarabunPSK" w:cs="TH SarabunPSK"/>
                <w:cs/>
              </w:rPr>
              <w:t xml:space="preserve"> ขั้น</w:t>
            </w:r>
          </w:p>
        </w:tc>
        <w:tc>
          <w:tcPr>
            <w:tcW w:w="1675" w:type="dxa"/>
            <w:vMerge w:val="restart"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55712">
              <w:rPr>
                <w:rFonts w:ascii="TH SarabunPSK" w:hAnsi="TH SarabunPSK" w:cs="TH SarabunPSK" w:hint="cs"/>
                <w:cs/>
              </w:rPr>
              <w:t>85</w:t>
            </w:r>
          </w:p>
        </w:tc>
        <w:tc>
          <w:tcPr>
            <w:tcW w:w="1675" w:type="dxa"/>
            <w:vMerge w:val="restart"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55712">
              <w:rPr>
                <w:rFonts w:ascii="TH SarabunPSK" w:hAnsi="TH SarabunPSK" w:cs="TH SarabunPSK"/>
              </w:rPr>
              <w:sym w:font="Wingdings 2" w:char="F050"/>
            </w:r>
          </w:p>
        </w:tc>
      </w:tr>
      <w:tr w:rsidR="00802DB6" w:rsidRPr="00F55712" w:rsidTr="00554D0D">
        <w:trPr>
          <w:trHeight w:val="357"/>
        </w:trPr>
        <w:tc>
          <w:tcPr>
            <w:tcW w:w="1843" w:type="dxa"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5712">
              <w:rPr>
                <w:rFonts w:ascii="TH SarabunPSK" w:hAnsi="TH SarabunPSK" w:cs="TH SarabunPSK"/>
                <w:cs/>
              </w:rPr>
              <w:t>ดี</w:t>
            </w:r>
          </w:p>
        </w:tc>
        <w:tc>
          <w:tcPr>
            <w:tcW w:w="1717" w:type="dxa"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55712">
              <w:rPr>
                <w:rFonts w:ascii="TH SarabunPSK" w:hAnsi="TH SarabunPSK" w:cs="TH SarabunPSK" w:hint="cs"/>
                <w:cs/>
              </w:rPr>
              <w:t>71-80</w:t>
            </w:r>
          </w:p>
        </w:tc>
        <w:tc>
          <w:tcPr>
            <w:tcW w:w="2057" w:type="dxa"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55712">
              <w:rPr>
                <w:rFonts w:ascii="TH SarabunPSK" w:hAnsi="TH SarabunPSK" w:cs="TH SarabunPSK" w:hint="cs"/>
                <w:cs/>
              </w:rPr>
              <w:t>0.5</w:t>
            </w:r>
            <w:r w:rsidRPr="00F55712">
              <w:rPr>
                <w:rFonts w:ascii="TH SarabunPSK" w:hAnsi="TH SarabunPSK" w:cs="TH SarabunPSK"/>
                <w:cs/>
              </w:rPr>
              <w:t xml:space="preserve"> ขั้น</w:t>
            </w:r>
          </w:p>
        </w:tc>
        <w:tc>
          <w:tcPr>
            <w:tcW w:w="1675" w:type="dxa"/>
            <w:vMerge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5" w:type="dxa"/>
            <w:vMerge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802DB6" w:rsidRPr="00F55712" w:rsidTr="00554D0D">
        <w:trPr>
          <w:trHeight w:val="357"/>
        </w:trPr>
        <w:tc>
          <w:tcPr>
            <w:tcW w:w="1843" w:type="dxa"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5712">
              <w:rPr>
                <w:rFonts w:ascii="TH SarabunPSK" w:hAnsi="TH SarabunPSK" w:cs="TH SarabunPSK"/>
                <w:cs/>
              </w:rPr>
              <w:t>พอใช้</w:t>
            </w:r>
          </w:p>
        </w:tc>
        <w:tc>
          <w:tcPr>
            <w:tcW w:w="1717" w:type="dxa"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55712">
              <w:rPr>
                <w:rFonts w:ascii="TH SarabunPSK" w:hAnsi="TH SarabunPSK" w:cs="TH SarabunPSK" w:hint="cs"/>
                <w:cs/>
              </w:rPr>
              <w:t>61-70</w:t>
            </w:r>
          </w:p>
        </w:tc>
        <w:tc>
          <w:tcPr>
            <w:tcW w:w="2057" w:type="dxa"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55712">
              <w:rPr>
                <w:rFonts w:ascii="TH SarabunPSK" w:hAnsi="TH SarabunPSK" w:cs="TH SarabunPSK" w:hint="cs"/>
                <w:cs/>
              </w:rPr>
              <w:t>0.5</w:t>
            </w:r>
            <w:r w:rsidRPr="00F55712">
              <w:rPr>
                <w:rFonts w:ascii="TH SarabunPSK" w:hAnsi="TH SarabunPSK" w:cs="TH SarabunPSK"/>
                <w:cs/>
              </w:rPr>
              <w:t xml:space="preserve"> ขั้น</w:t>
            </w:r>
          </w:p>
        </w:tc>
        <w:tc>
          <w:tcPr>
            <w:tcW w:w="1675" w:type="dxa"/>
            <w:vMerge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5" w:type="dxa"/>
            <w:vMerge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</w:tc>
      </w:tr>
      <w:tr w:rsidR="00802DB6" w:rsidRPr="00F55712" w:rsidTr="00554D0D">
        <w:trPr>
          <w:trHeight w:val="357"/>
        </w:trPr>
        <w:tc>
          <w:tcPr>
            <w:tcW w:w="1843" w:type="dxa"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55712">
              <w:rPr>
                <w:rFonts w:ascii="TH SarabunPSK" w:hAnsi="TH SarabunPSK" w:cs="TH SarabunPSK"/>
                <w:cs/>
              </w:rPr>
              <w:t>ต้องปรับปรุง</w:t>
            </w:r>
          </w:p>
        </w:tc>
        <w:tc>
          <w:tcPr>
            <w:tcW w:w="1717" w:type="dxa"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55712">
              <w:rPr>
                <w:rFonts w:ascii="TH SarabunPSK" w:hAnsi="TH SarabunPSK" w:cs="TH SarabunPSK"/>
                <w:cs/>
              </w:rPr>
              <w:t xml:space="preserve">ต่ำกว่า </w:t>
            </w:r>
            <w:r w:rsidRPr="00F55712">
              <w:rPr>
                <w:rFonts w:ascii="TH SarabunPSK" w:hAnsi="TH SarabunPSK" w:cs="TH SarabunPSK" w:hint="cs"/>
                <w:cs/>
              </w:rPr>
              <w:t>61</w:t>
            </w:r>
          </w:p>
        </w:tc>
        <w:tc>
          <w:tcPr>
            <w:tcW w:w="2057" w:type="dxa"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55712">
              <w:rPr>
                <w:rFonts w:ascii="TH SarabunPSK" w:hAnsi="TH SarabunPSK" w:cs="TH SarabunPSK"/>
                <w:cs/>
              </w:rPr>
              <w:t>ไม่ได้เลื่อน</w:t>
            </w:r>
          </w:p>
        </w:tc>
        <w:tc>
          <w:tcPr>
            <w:tcW w:w="1675" w:type="dxa"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55712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675" w:type="dxa"/>
          </w:tcPr>
          <w:p w:rsidR="00802DB6" w:rsidRPr="00F55712" w:rsidRDefault="00802DB6" w:rsidP="00E9307D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F55712">
              <w:rPr>
                <w:rFonts w:ascii="TH SarabunPSK" w:hAnsi="TH SarabunPSK" w:cs="TH SarabunPSK"/>
              </w:rPr>
              <w:sym w:font="Wingdings 2" w:char="F050"/>
            </w:r>
          </w:p>
        </w:tc>
      </w:tr>
    </w:tbl>
    <w:p w:rsidR="00C602AF" w:rsidRPr="00F55712" w:rsidRDefault="00C602AF" w:rsidP="00E9307D">
      <w:pPr>
        <w:spacing w:line="216" w:lineRule="auto"/>
        <w:rPr>
          <w:rFonts w:ascii="TH SarabunPSK" w:hAnsi="TH SarabunPSK" w:cs="TH SarabunPSK"/>
        </w:rPr>
      </w:pPr>
    </w:p>
    <w:p w:rsidR="00587A2A" w:rsidRDefault="00802DB6" w:rsidP="00E9307D">
      <w:pPr>
        <w:spacing w:line="216" w:lineRule="auto"/>
        <w:rPr>
          <w:rFonts w:ascii="TH SarabunPSK" w:hAnsi="TH SarabunPSK" w:cs="TH SarabunPSK"/>
        </w:rPr>
      </w:pPr>
      <w:r w:rsidRPr="00F55712">
        <w:rPr>
          <w:rFonts w:ascii="TH SarabunPSK" w:hAnsi="TH SarabunPSK" w:cs="TH SarabunPSK" w:hint="cs"/>
          <w:cs/>
        </w:rPr>
        <w:tab/>
      </w:r>
      <w:r w:rsidR="00587A2A">
        <w:rPr>
          <w:rFonts w:ascii="TH SarabunPSK" w:hAnsi="TH SarabunPSK" w:cs="TH SarabunPSK" w:hint="cs"/>
          <w:cs/>
        </w:rPr>
        <w:t>2.2 ร</w:t>
      </w:r>
      <w:r w:rsidRPr="00F55712">
        <w:rPr>
          <w:rFonts w:ascii="TH SarabunPSK" w:hAnsi="TH SarabunPSK" w:cs="TH SarabunPSK" w:hint="cs"/>
          <w:cs/>
        </w:rPr>
        <w:t>อบ 1 ปีงบประมาณ ให้มีผู้ได้ 2 ขั้นไม่เกินร้อยละ 15 ของจำนวนลูกจ้างประจำที่มี</w:t>
      </w:r>
      <w:r w:rsidR="00587A2A">
        <w:rPr>
          <w:rFonts w:ascii="TH SarabunPSK" w:hAnsi="TH SarabunPSK" w:cs="TH SarabunPSK" w:hint="cs"/>
          <w:cs/>
        </w:rPr>
        <w:t xml:space="preserve"> </w:t>
      </w:r>
      <w:r w:rsidR="00587A2A" w:rsidRPr="00F55712">
        <w:rPr>
          <w:rFonts w:ascii="TH SarabunPSK" w:hAnsi="TH SarabunPSK" w:cs="TH SarabunPSK" w:hint="cs"/>
          <w:cs/>
        </w:rPr>
        <w:t xml:space="preserve">ณ 1 มีนาคม </w:t>
      </w:r>
      <w:r w:rsidRPr="00F55712">
        <w:rPr>
          <w:rFonts w:ascii="TH SarabunPSK" w:hAnsi="TH SarabunPSK" w:cs="TH SarabunPSK" w:hint="cs"/>
          <w:cs/>
        </w:rPr>
        <w:t>และ</w:t>
      </w:r>
    </w:p>
    <w:p w:rsidR="00802DB6" w:rsidRPr="00F55712" w:rsidRDefault="00802DB6" w:rsidP="00E9307D">
      <w:pPr>
        <w:spacing w:line="216" w:lineRule="auto"/>
        <w:rPr>
          <w:rFonts w:ascii="TH SarabunPSK" w:hAnsi="TH SarabunPSK" w:cs="TH SarabunPSK"/>
          <w:cs/>
        </w:rPr>
      </w:pPr>
      <w:r w:rsidRPr="00F55712">
        <w:rPr>
          <w:rFonts w:ascii="TH SarabunPSK" w:hAnsi="TH SarabunPSK" w:cs="TH SarabunPSK" w:hint="cs"/>
          <w:cs/>
        </w:rPr>
        <w:t xml:space="preserve">วงเงินรวมที่ใช้เลื่อนขั้นทั้งปีไม่เกินร้อยละ 6 ของเงินเดือนรวมของลูกจ้างประจำทั้งหมด </w:t>
      </w:r>
      <w:r w:rsidR="00587A2A">
        <w:rPr>
          <w:rFonts w:ascii="TH SarabunPSK" w:hAnsi="TH SarabunPSK" w:cs="TH SarabunPSK" w:hint="cs"/>
          <w:cs/>
        </w:rPr>
        <w:t xml:space="preserve">ณ 1 กันยายน </w:t>
      </w:r>
      <w:r w:rsidRPr="00F55712">
        <w:rPr>
          <w:rFonts w:ascii="TH SarabunPSK" w:hAnsi="TH SarabunPSK" w:cs="TH SarabunPSK" w:hint="cs"/>
          <w:cs/>
        </w:rPr>
        <w:t>ของแต่ละปีงบประมาณ</w:t>
      </w:r>
    </w:p>
    <w:p w:rsidR="008E279E" w:rsidRPr="00F55712" w:rsidRDefault="008E279E" w:rsidP="00E9307D">
      <w:pPr>
        <w:spacing w:line="216" w:lineRule="auto"/>
        <w:rPr>
          <w:rFonts w:ascii="TH SarabunPSK" w:hAnsi="TH SarabunPSK" w:cs="TH SarabunPSK"/>
        </w:rPr>
      </w:pPr>
    </w:p>
    <w:p w:rsidR="00901B13" w:rsidRPr="00F55712" w:rsidRDefault="00901B13" w:rsidP="00E9307D">
      <w:pPr>
        <w:spacing w:line="216" w:lineRule="auto"/>
        <w:jc w:val="center"/>
      </w:pPr>
    </w:p>
    <w:p w:rsidR="002442F9" w:rsidRDefault="002442F9" w:rsidP="00E9307D">
      <w:pPr>
        <w:spacing w:line="216" w:lineRule="auto"/>
        <w:jc w:val="center"/>
      </w:pPr>
      <w:r w:rsidRPr="00F55712">
        <w:rPr>
          <w:rFonts w:hint="cs"/>
          <w:cs/>
        </w:rPr>
        <w:t>---</w:t>
      </w:r>
      <w:r w:rsidR="00C54683">
        <w:rPr>
          <w:rFonts w:hint="cs"/>
          <w:cs/>
        </w:rPr>
        <w:t>-----------------------------------</w:t>
      </w:r>
      <w:r w:rsidRPr="00F55712">
        <w:rPr>
          <w:rFonts w:hint="cs"/>
          <w:cs/>
        </w:rPr>
        <w:t>--------------------------------------</w:t>
      </w:r>
    </w:p>
    <w:p w:rsidR="004C6F01" w:rsidRDefault="004C6F01" w:rsidP="00E9307D">
      <w:pPr>
        <w:spacing w:line="216" w:lineRule="auto"/>
        <w:jc w:val="center"/>
      </w:pPr>
    </w:p>
    <w:p w:rsidR="004C6F01" w:rsidRDefault="004C6F01" w:rsidP="00E9307D">
      <w:pPr>
        <w:spacing w:line="216" w:lineRule="auto"/>
        <w:jc w:val="center"/>
      </w:pPr>
    </w:p>
    <w:p w:rsidR="004C6F01" w:rsidRPr="00F55712" w:rsidRDefault="004C6F01" w:rsidP="004C6F01">
      <w:pPr>
        <w:spacing w:line="216" w:lineRule="auto"/>
      </w:pPr>
    </w:p>
    <w:sectPr w:rsidR="004C6F01" w:rsidRPr="00F55712" w:rsidSect="00C54683">
      <w:headerReference w:type="default" r:id="rId9"/>
      <w:pgSz w:w="11906" w:h="16838"/>
      <w:pgMar w:top="1247" w:right="707" w:bottom="851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DE" w:rsidRDefault="00F923DE" w:rsidP="00FC7A9D">
      <w:r>
        <w:separator/>
      </w:r>
    </w:p>
  </w:endnote>
  <w:endnote w:type="continuationSeparator" w:id="0">
    <w:p w:rsidR="00F923DE" w:rsidRDefault="00F923DE" w:rsidP="00FC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altName w:val="TH Mali Grade 6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DE" w:rsidRDefault="00F923DE" w:rsidP="00FC7A9D">
      <w:r>
        <w:separator/>
      </w:r>
    </w:p>
  </w:footnote>
  <w:footnote w:type="continuationSeparator" w:id="0">
    <w:p w:rsidR="00F923DE" w:rsidRDefault="00F923DE" w:rsidP="00FC7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  <w:cs/>
        <w:lang w:val="th-TH"/>
      </w:rPr>
      <w:id w:val="10993157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2442F9" w:rsidRPr="009D6518" w:rsidRDefault="002442F9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 w:hint="cs"/>
            <w:sz w:val="32"/>
            <w:szCs w:val="32"/>
            <w:cs/>
            <w:lang w:val="th-TH"/>
          </w:rPr>
          <w:t>-</w:t>
        </w:r>
        <w:r w:rsidR="007E43E6" w:rsidRPr="009D651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D6518">
          <w:rPr>
            <w:rFonts w:ascii="TH SarabunPSK" w:hAnsi="TH SarabunPSK" w:cs="TH SarabunPSK"/>
            <w:sz w:val="32"/>
            <w:szCs w:val="32"/>
          </w:rPr>
          <w:instrText xml:space="preserve"> PAGE    \* MERGEFORMAT </w:instrText>
        </w:r>
        <w:r w:rsidR="007E43E6" w:rsidRPr="009D651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2379A" w:rsidRPr="00E2379A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="007E43E6" w:rsidRPr="009D6518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sz w:val="32"/>
            <w:szCs w:val="32"/>
            <w:cs/>
            <w:lang w:val="th-TH"/>
          </w:rPr>
          <w:t>-</w:t>
        </w:r>
      </w:p>
    </w:sdtContent>
  </w:sdt>
  <w:p w:rsidR="002442F9" w:rsidRDefault="002442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5ED"/>
    <w:multiLevelType w:val="hybridMultilevel"/>
    <w:tmpl w:val="7C66EA10"/>
    <w:lvl w:ilvl="0" w:tplc="C994AC4C">
      <w:start w:val="2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80168E"/>
    <w:multiLevelType w:val="hybridMultilevel"/>
    <w:tmpl w:val="7D12856E"/>
    <w:lvl w:ilvl="0" w:tplc="FF726440">
      <w:numFmt w:val="bullet"/>
      <w:lvlText w:val="-"/>
      <w:lvlJc w:val="left"/>
      <w:pPr>
        <w:ind w:left="1425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8F810E0"/>
    <w:multiLevelType w:val="hybridMultilevel"/>
    <w:tmpl w:val="3934F4C0"/>
    <w:lvl w:ilvl="0" w:tplc="648CCAE4">
      <w:start w:val="5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FE4C8D"/>
    <w:multiLevelType w:val="hybridMultilevel"/>
    <w:tmpl w:val="BCB4B8D6"/>
    <w:lvl w:ilvl="0" w:tplc="93EC42EC">
      <w:start w:val="2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6A44F3"/>
    <w:multiLevelType w:val="hybridMultilevel"/>
    <w:tmpl w:val="09AC8DEC"/>
    <w:lvl w:ilvl="0" w:tplc="6120A56E">
      <w:start w:val="2"/>
      <w:numFmt w:val="bullet"/>
      <w:lvlText w:val="-"/>
      <w:lvlJc w:val="left"/>
      <w:pPr>
        <w:ind w:left="133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29025C8D"/>
    <w:multiLevelType w:val="hybridMultilevel"/>
    <w:tmpl w:val="B61619D8"/>
    <w:lvl w:ilvl="0" w:tplc="57FA983C">
      <w:numFmt w:val="bullet"/>
      <w:lvlText w:val="-"/>
      <w:lvlJc w:val="left"/>
      <w:pPr>
        <w:ind w:left="1815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2DD74F7D"/>
    <w:multiLevelType w:val="hybridMultilevel"/>
    <w:tmpl w:val="8AD6BC30"/>
    <w:lvl w:ilvl="0" w:tplc="132841AA">
      <w:numFmt w:val="bullet"/>
      <w:lvlText w:val="-"/>
      <w:lvlJc w:val="left"/>
      <w:pPr>
        <w:ind w:left="1875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>
    <w:nsid w:val="34B4176E"/>
    <w:multiLevelType w:val="hybridMultilevel"/>
    <w:tmpl w:val="BE5C5384"/>
    <w:lvl w:ilvl="0" w:tplc="2186714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E27543"/>
    <w:multiLevelType w:val="hybridMultilevel"/>
    <w:tmpl w:val="24C286B6"/>
    <w:lvl w:ilvl="0" w:tplc="CCAA40B8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F0C4894"/>
    <w:multiLevelType w:val="hybridMultilevel"/>
    <w:tmpl w:val="3CAE352A"/>
    <w:lvl w:ilvl="0" w:tplc="A586767E">
      <w:start w:val="2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444AAB"/>
    <w:multiLevelType w:val="hybridMultilevel"/>
    <w:tmpl w:val="301878A2"/>
    <w:lvl w:ilvl="0" w:tplc="8BE075FE">
      <w:start w:val="2"/>
      <w:numFmt w:val="bullet"/>
      <w:lvlText w:val="-"/>
      <w:lvlJc w:val="left"/>
      <w:pPr>
        <w:ind w:left="12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59915400"/>
    <w:multiLevelType w:val="hybridMultilevel"/>
    <w:tmpl w:val="E354AB3C"/>
    <w:lvl w:ilvl="0" w:tplc="789439CE">
      <w:start w:val="2"/>
      <w:numFmt w:val="bullet"/>
      <w:lvlText w:val=""/>
      <w:lvlJc w:val="left"/>
      <w:pPr>
        <w:ind w:left="885" w:hanging="360"/>
      </w:pPr>
      <w:rPr>
        <w:rFonts w:ascii="Symbol" w:eastAsia="Cordia New" w:hAnsi="Symbol" w:cs="TH SarabunPSK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>
    <w:nsid w:val="67667AA3"/>
    <w:multiLevelType w:val="hybridMultilevel"/>
    <w:tmpl w:val="4C92F0DA"/>
    <w:lvl w:ilvl="0" w:tplc="27BA7378">
      <w:numFmt w:val="bullet"/>
      <w:lvlText w:val="-"/>
      <w:lvlJc w:val="left"/>
      <w:pPr>
        <w:ind w:left="13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6CB94E4F"/>
    <w:multiLevelType w:val="hybridMultilevel"/>
    <w:tmpl w:val="B45A8EA0"/>
    <w:lvl w:ilvl="0" w:tplc="DB606ECA">
      <w:numFmt w:val="bullet"/>
      <w:lvlText w:val="-"/>
      <w:lvlJc w:val="left"/>
      <w:pPr>
        <w:ind w:left="1815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13"/>
  </w:num>
  <w:num w:numId="10">
    <w:abstractNumId w:val="8"/>
  </w:num>
  <w:num w:numId="11">
    <w:abstractNumId w:val="0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B5"/>
    <w:rsid w:val="000753AC"/>
    <w:rsid w:val="000E10DE"/>
    <w:rsid w:val="000E27E4"/>
    <w:rsid w:val="00113AF8"/>
    <w:rsid w:val="001269F9"/>
    <w:rsid w:val="00136CEA"/>
    <w:rsid w:val="0015723D"/>
    <w:rsid w:val="00181560"/>
    <w:rsid w:val="001D4FE9"/>
    <w:rsid w:val="001E3642"/>
    <w:rsid w:val="001E5EAC"/>
    <w:rsid w:val="00211696"/>
    <w:rsid w:val="002165A4"/>
    <w:rsid w:val="00240C28"/>
    <w:rsid w:val="00240D4E"/>
    <w:rsid w:val="002442F9"/>
    <w:rsid w:val="00245CD4"/>
    <w:rsid w:val="00251E5E"/>
    <w:rsid w:val="00255934"/>
    <w:rsid w:val="00260FF1"/>
    <w:rsid w:val="00266B56"/>
    <w:rsid w:val="002701A0"/>
    <w:rsid w:val="00271DFE"/>
    <w:rsid w:val="00281071"/>
    <w:rsid w:val="0028600A"/>
    <w:rsid w:val="002A57D8"/>
    <w:rsid w:val="002C3E2B"/>
    <w:rsid w:val="003438B5"/>
    <w:rsid w:val="003505AD"/>
    <w:rsid w:val="003522AD"/>
    <w:rsid w:val="00352C4E"/>
    <w:rsid w:val="00353854"/>
    <w:rsid w:val="0037456D"/>
    <w:rsid w:val="0037612E"/>
    <w:rsid w:val="003766EC"/>
    <w:rsid w:val="003D5ED5"/>
    <w:rsid w:val="00452D6C"/>
    <w:rsid w:val="004639C8"/>
    <w:rsid w:val="004818E9"/>
    <w:rsid w:val="00490215"/>
    <w:rsid w:val="004A5E54"/>
    <w:rsid w:val="004C6F01"/>
    <w:rsid w:val="004D11ED"/>
    <w:rsid w:val="004F0EA0"/>
    <w:rsid w:val="0051364F"/>
    <w:rsid w:val="0053224D"/>
    <w:rsid w:val="00554D0D"/>
    <w:rsid w:val="00587A2A"/>
    <w:rsid w:val="00590D3F"/>
    <w:rsid w:val="005A7DF4"/>
    <w:rsid w:val="005B36B8"/>
    <w:rsid w:val="005E1A94"/>
    <w:rsid w:val="00604DD5"/>
    <w:rsid w:val="00606611"/>
    <w:rsid w:val="0062462E"/>
    <w:rsid w:val="00641E0E"/>
    <w:rsid w:val="00660CC6"/>
    <w:rsid w:val="0067703E"/>
    <w:rsid w:val="00684283"/>
    <w:rsid w:val="00684E73"/>
    <w:rsid w:val="00686C71"/>
    <w:rsid w:val="006A0DB8"/>
    <w:rsid w:val="006A4B99"/>
    <w:rsid w:val="00756839"/>
    <w:rsid w:val="007803FF"/>
    <w:rsid w:val="00792224"/>
    <w:rsid w:val="007962FB"/>
    <w:rsid w:val="007E43E6"/>
    <w:rsid w:val="007F1D7D"/>
    <w:rsid w:val="00802DB6"/>
    <w:rsid w:val="008146FD"/>
    <w:rsid w:val="00824034"/>
    <w:rsid w:val="00846DA1"/>
    <w:rsid w:val="0087355D"/>
    <w:rsid w:val="00876E8E"/>
    <w:rsid w:val="00896856"/>
    <w:rsid w:val="008A101C"/>
    <w:rsid w:val="008D4C18"/>
    <w:rsid w:val="008D4D9A"/>
    <w:rsid w:val="008D4F59"/>
    <w:rsid w:val="008E279E"/>
    <w:rsid w:val="008E713D"/>
    <w:rsid w:val="008F48B0"/>
    <w:rsid w:val="00901013"/>
    <w:rsid w:val="00901B13"/>
    <w:rsid w:val="00961CEA"/>
    <w:rsid w:val="00985879"/>
    <w:rsid w:val="00992123"/>
    <w:rsid w:val="009B23B5"/>
    <w:rsid w:val="009D6518"/>
    <w:rsid w:val="009E40EE"/>
    <w:rsid w:val="00A11BFC"/>
    <w:rsid w:val="00A1286D"/>
    <w:rsid w:val="00A249C6"/>
    <w:rsid w:val="00A54BEE"/>
    <w:rsid w:val="00A739D5"/>
    <w:rsid w:val="00A92E2F"/>
    <w:rsid w:val="00AA4B9B"/>
    <w:rsid w:val="00AC0031"/>
    <w:rsid w:val="00B02CD8"/>
    <w:rsid w:val="00B64509"/>
    <w:rsid w:val="00BE4FA4"/>
    <w:rsid w:val="00C15D68"/>
    <w:rsid w:val="00C54683"/>
    <w:rsid w:val="00C56E95"/>
    <w:rsid w:val="00C602AF"/>
    <w:rsid w:val="00C83C6F"/>
    <w:rsid w:val="00CB01A2"/>
    <w:rsid w:val="00CB5B33"/>
    <w:rsid w:val="00CE6A78"/>
    <w:rsid w:val="00D2350F"/>
    <w:rsid w:val="00D24B8D"/>
    <w:rsid w:val="00D35535"/>
    <w:rsid w:val="00D4571E"/>
    <w:rsid w:val="00DB458E"/>
    <w:rsid w:val="00DC4017"/>
    <w:rsid w:val="00DE735E"/>
    <w:rsid w:val="00E0322A"/>
    <w:rsid w:val="00E04D6C"/>
    <w:rsid w:val="00E2379A"/>
    <w:rsid w:val="00E44DD6"/>
    <w:rsid w:val="00E620B5"/>
    <w:rsid w:val="00E9307D"/>
    <w:rsid w:val="00ED3210"/>
    <w:rsid w:val="00EF586D"/>
    <w:rsid w:val="00EF70A3"/>
    <w:rsid w:val="00F25E74"/>
    <w:rsid w:val="00F37ADD"/>
    <w:rsid w:val="00F448F6"/>
    <w:rsid w:val="00F45D88"/>
    <w:rsid w:val="00F55712"/>
    <w:rsid w:val="00F61544"/>
    <w:rsid w:val="00F64231"/>
    <w:rsid w:val="00F73891"/>
    <w:rsid w:val="00F760DC"/>
    <w:rsid w:val="00F85258"/>
    <w:rsid w:val="00F923DE"/>
    <w:rsid w:val="00FA30B5"/>
    <w:rsid w:val="00FB0A52"/>
    <w:rsid w:val="00FB6974"/>
    <w:rsid w:val="00FC7A9D"/>
    <w:rsid w:val="00FE3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B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D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5535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FC7A9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7A9D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C7A9D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FC7A9D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FC7A9D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FC7A9D"/>
    <w:rPr>
      <w:rFonts w:ascii="Cordia New" w:eastAsia="Cordia New" w:hAnsi="Cordia New" w:cs="Angsana New"/>
      <w:sz w:val="28"/>
      <w:szCs w:val="35"/>
    </w:rPr>
  </w:style>
  <w:style w:type="table" w:styleId="3-5">
    <w:name w:val="Medium Grid 3 Accent 5"/>
    <w:basedOn w:val="a1"/>
    <w:uiPriority w:val="69"/>
    <w:rsid w:val="00C602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3">
    <w:name w:val="Medium Grid 3 Accent 3"/>
    <w:basedOn w:val="a1"/>
    <w:uiPriority w:val="69"/>
    <w:rsid w:val="00C602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">
    <w:name w:val="Light Shading Accent 3"/>
    <w:basedOn w:val="a1"/>
    <w:uiPriority w:val="60"/>
    <w:rsid w:val="00C602A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B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D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5535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FC7A9D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7A9D"/>
    <w:rPr>
      <w:rFonts w:ascii="Tahoma" w:eastAsia="Cordia New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C7A9D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FC7A9D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semiHidden/>
    <w:unhideWhenUsed/>
    <w:rsid w:val="00FC7A9D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FC7A9D"/>
    <w:rPr>
      <w:rFonts w:ascii="Cordia New" w:eastAsia="Cordia New" w:hAnsi="Cordia New" w:cs="Angsana New"/>
      <w:sz w:val="28"/>
      <w:szCs w:val="35"/>
    </w:rPr>
  </w:style>
  <w:style w:type="table" w:styleId="3-5">
    <w:name w:val="Medium Grid 3 Accent 5"/>
    <w:basedOn w:val="a1"/>
    <w:uiPriority w:val="69"/>
    <w:rsid w:val="00C602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3">
    <w:name w:val="Medium Grid 3 Accent 3"/>
    <w:basedOn w:val="a1"/>
    <w:uiPriority w:val="69"/>
    <w:rsid w:val="00C602A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">
    <w:name w:val="Light Shading Accent 3"/>
    <w:basedOn w:val="a1"/>
    <w:uiPriority w:val="60"/>
    <w:rsid w:val="00C602A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CCE7-36AF-4541-ADBA-60186C3C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Computer</cp:lastModifiedBy>
  <cp:revision>3</cp:revision>
  <cp:lastPrinted>2016-08-29T04:02:00Z</cp:lastPrinted>
  <dcterms:created xsi:type="dcterms:W3CDTF">2018-01-27T07:40:00Z</dcterms:created>
  <dcterms:modified xsi:type="dcterms:W3CDTF">2018-08-03T10:50:00Z</dcterms:modified>
</cp:coreProperties>
</file>